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AE397" w14:textId="7BBDC3CD" w:rsidR="006D3F6E" w:rsidRPr="00A00EAA" w:rsidRDefault="001316DE" w:rsidP="00A00EAA">
      <w:pPr>
        <w:spacing w:after="0" w:line="240" w:lineRule="auto"/>
        <w:ind w:left="1440" w:hanging="1440"/>
        <w:rPr>
          <w:rFonts w:ascii="TH SarabunPSK" w:hAnsi="TH SarabunPSK" w:cs="TH SarabunPSK"/>
          <w:sz w:val="32"/>
          <w:szCs w:val="32"/>
        </w:rPr>
      </w:pPr>
      <w:r>
        <w:rPr>
          <w:rFonts w:ascii="TH SarabunPSK" w:hAnsi="TH SarabunPSK" w:cs="TH SarabunPSK"/>
          <w:b/>
          <w:bCs/>
          <w:noProof/>
          <w:sz w:val="28"/>
          <w:szCs w:val="36"/>
          <w:lang w:val="th-TH"/>
        </w:rPr>
        <mc:AlternateContent>
          <mc:Choice Requires="wps">
            <w:drawing>
              <wp:anchor distT="0" distB="0" distL="114300" distR="114300" simplePos="0" relativeHeight="251659264" behindDoc="0" locked="0" layoutInCell="1" allowOverlap="1" wp14:anchorId="30C10BA9" wp14:editId="07219DA6">
                <wp:simplePos x="0" y="0"/>
                <wp:positionH relativeFrom="page">
                  <wp:align>center</wp:align>
                </wp:positionH>
                <wp:positionV relativeFrom="paragraph">
                  <wp:posOffset>-495300</wp:posOffset>
                </wp:positionV>
                <wp:extent cx="412750" cy="3810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412750" cy="381000"/>
                        </a:xfrm>
                        <a:prstGeom prst="rect">
                          <a:avLst/>
                        </a:prstGeom>
                        <a:solidFill>
                          <a:schemeClr val="bg1"/>
                        </a:solidFill>
                        <a:ln w="6350">
                          <a:noFill/>
                        </a:ln>
                      </wps:spPr>
                      <wps:txbx>
                        <w:txbxContent>
                          <w:p w14:paraId="27BC1BE1" w14:textId="0CF512F8" w:rsidR="001316DE" w:rsidRPr="00084BA8" w:rsidRDefault="001316DE" w:rsidP="001316DE">
                            <w:pPr>
                              <w:rPr>
                                <w:rFonts w:ascii="TH SarabunPSK" w:hAnsi="TH SarabunPSK" w:cs="TH SarabunPSK"/>
                                <w:sz w:val="32"/>
                                <w:szCs w:val="40"/>
                              </w:rPr>
                            </w:pPr>
                            <w:r w:rsidRPr="00084BA8">
                              <w:rPr>
                                <w:rFonts w:ascii="TH SarabunPSK" w:hAnsi="TH SarabunPSK" w:cs="TH SarabunPSK"/>
                                <w:sz w:val="32"/>
                                <w:szCs w:val="40"/>
                              </w:rPr>
                              <w:t>(</w:t>
                            </w:r>
                            <w:r>
                              <w:rPr>
                                <w:rFonts w:ascii="TH SarabunPSK" w:hAnsi="TH SarabunPSK" w:cs="TH SarabunPSK"/>
                                <w:sz w:val="32"/>
                                <w:szCs w:val="40"/>
                              </w:rPr>
                              <w:t>2</w:t>
                            </w:r>
                            <w:r w:rsidRPr="00084BA8">
                              <w:rPr>
                                <w:rFonts w:ascii="TH SarabunPSK" w:hAnsi="TH SarabunPSK" w:cs="TH SarabunPSK"/>
                                <w:sz w:val="32"/>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C10BA9" id="_x0000_t202" coordsize="21600,21600" o:spt="202" path="m,l,21600r21600,l21600,xe">
                <v:stroke joinstyle="miter"/>
                <v:path gradientshapeok="t" o:connecttype="rect"/>
              </v:shapetype>
              <v:shape id="Text Box 1" o:spid="_x0000_s1026" type="#_x0000_t202" style="position:absolute;left:0;text-align:left;margin-left:0;margin-top:-39pt;width:32.5pt;height:30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" fillcolor="white [3212]" stroked="f" strokeweight=".5pt">
                <v:textbox>
                  <w:txbxContent>
                    <w:p w14:paraId="27BC1BE1" w14:textId="0CF512F8" w:rsidR="001316DE" w:rsidRPr="00084BA8" w:rsidRDefault="001316DE" w:rsidP="001316DE">
                      <w:pPr>
                        <w:rPr>
                          <w:rFonts w:ascii="TH SarabunPSK" w:hAnsi="TH SarabunPSK" w:cs="TH SarabunPSK"/>
                          <w:sz w:val="32"/>
                          <w:szCs w:val="40"/>
                        </w:rPr>
                      </w:pPr>
                      <w:r w:rsidRPr="00084BA8">
                        <w:rPr>
                          <w:rFonts w:ascii="TH SarabunPSK" w:hAnsi="TH SarabunPSK" w:cs="TH SarabunPSK"/>
                          <w:sz w:val="32"/>
                          <w:szCs w:val="40"/>
                        </w:rPr>
                        <w:t>(</w:t>
                      </w:r>
                      <w:r>
                        <w:rPr>
                          <w:rFonts w:ascii="TH SarabunPSK" w:hAnsi="TH SarabunPSK" w:cs="TH SarabunPSK"/>
                          <w:sz w:val="32"/>
                          <w:szCs w:val="40"/>
                        </w:rPr>
                        <w:t>2</w:t>
                      </w:r>
                      <w:r w:rsidRPr="00084BA8">
                        <w:rPr>
                          <w:rFonts w:ascii="TH SarabunPSK" w:hAnsi="TH SarabunPSK" w:cs="TH SarabunPSK"/>
                          <w:sz w:val="32"/>
                          <w:szCs w:val="40"/>
                        </w:rPr>
                        <w:t>)</w:t>
                      </w:r>
                    </w:p>
                  </w:txbxContent>
                </v:textbox>
                <w10:wrap anchorx="page"/>
              </v:shape>
            </w:pict>
          </mc:Fallback>
        </mc:AlternateContent>
      </w:r>
      <w:r w:rsidR="006D3F6E" w:rsidRPr="006D3F6E">
        <w:rPr>
          <w:rFonts w:ascii="TH SarabunPSK" w:hAnsi="TH SarabunPSK" w:cs="TH SarabunPSK"/>
          <w:b/>
          <w:bCs/>
          <w:sz w:val="24"/>
          <w:szCs w:val="32"/>
          <w:cs/>
        </w:rPr>
        <w:t>ชื่อเรื่อง</w:t>
      </w:r>
      <w:r w:rsidR="006D3F6E" w:rsidRPr="006D3F6E">
        <w:rPr>
          <w:rFonts w:ascii="TH SarabunPSK" w:hAnsi="TH SarabunPSK" w:cs="TH SarabunPSK"/>
          <w:sz w:val="24"/>
          <w:szCs w:val="32"/>
          <w:cs/>
        </w:rPr>
        <w:t xml:space="preserve"> </w:t>
      </w:r>
      <w:r w:rsidR="006D3F6E">
        <w:rPr>
          <w:rFonts w:ascii="TH SarabunPSK" w:hAnsi="TH SarabunPSK" w:cs="TH SarabunPSK"/>
          <w:sz w:val="24"/>
          <w:szCs w:val="32"/>
          <w:cs/>
        </w:rPr>
        <w:tab/>
      </w:r>
      <w:r w:rsidR="00A00EAA" w:rsidRPr="00A00EAA">
        <w:rPr>
          <w:rFonts w:ascii="TH SarabunPSK" w:hAnsi="TH SarabunPSK" w:cs="TH SarabunPSK"/>
          <w:sz w:val="32"/>
          <w:szCs w:val="32"/>
          <w:cs/>
        </w:rPr>
        <w:t>การสำรวจและติดตามผลกระทบของการเปลี่ยนแปลงสภาพภูมิอากาศต่อความหลากหลายทางชีวภาพของระบบนิเวศพื้นที่ชุ่มน้ำ บริเวณชายฝั่งตำบลบางกะจะ จังหวัดจันทบุรี</w:t>
      </w:r>
    </w:p>
    <w:p w14:paraId="4389F61E" w14:textId="269C18B9" w:rsidR="006D3F6E" w:rsidRPr="006D3F6E" w:rsidRDefault="006D3F6E" w:rsidP="006D3F6E">
      <w:pPr>
        <w:spacing w:after="0" w:line="240" w:lineRule="auto"/>
        <w:rPr>
          <w:rFonts w:ascii="TH SarabunPSK" w:hAnsi="TH SarabunPSK" w:cs="TH SarabunPSK"/>
          <w:sz w:val="24"/>
          <w:szCs w:val="32"/>
        </w:rPr>
      </w:pPr>
      <w:r w:rsidRPr="006D3F6E">
        <w:rPr>
          <w:rFonts w:ascii="TH SarabunPSK" w:hAnsi="TH SarabunPSK" w:cs="TH SarabunPSK"/>
          <w:b/>
          <w:bCs/>
          <w:sz w:val="24"/>
          <w:szCs w:val="32"/>
          <w:cs/>
        </w:rPr>
        <w:t>ชื่อผู้วิจัย</w:t>
      </w:r>
      <w:r>
        <w:rPr>
          <w:rFonts w:ascii="TH SarabunPSK" w:hAnsi="TH SarabunPSK" w:cs="TH SarabunPSK"/>
          <w:sz w:val="24"/>
          <w:szCs w:val="32"/>
          <w:cs/>
        </w:rPr>
        <w:tab/>
      </w:r>
      <w:r w:rsidR="003861BF">
        <w:rPr>
          <w:rFonts w:ascii="TH SarabunPSK" w:hAnsi="TH SarabunPSK" w:cs="TH SarabunPSK" w:hint="cs"/>
          <w:sz w:val="24"/>
          <w:szCs w:val="32"/>
          <w:cs/>
        </w:rPr>
        <w:t>ชุ</w:t>
      </w:r>
      <w:r w:rsidR="003861BF" w:rsidRPr="006D3F6E">
        <w:rPr>
          <w:rFonts w:ascii="TH SarabunPSK" w:hAnsi="TH SarabunPSK" w:cs="TH SarabunPSK"/>
          <w:sz w:val="24"/>
          <w:szCs w:val="32"/>
          <w:cs/>
        </w:rPr>
        <w:t>ตาภา คุณสุข</w:t>
      </w:r>
      <w:r w:rsidR="003861BF">
        <w:rPr>
          <w:rFonts w:ascii="TH SarabunPSK" w:hAnsi="TH SarabunPSK" w:cs="TH SarabunPSK"/>
          <w:sz w:val="24"/>
          <w:szCs w:val="32"/>
        </w:rPr>
        <w:t>,</w:t>
      </w:r>
      <w:r w:rsidR="003861BF" w:rsidRPr="006D3F6E">
        <w:rPr>
          <w:rFonts w:ascii="TH SarabunPSK" w:hAnsi="TH SarabunPSK" w:cs="TH SarabunPSK"/>
          <w:sz w:val="24"/>
          <w:szCs w:val="32"/>
          <w:cs/>
        </w:rPr>
        <w:t xml:space="preserve"> </w:t>
      </w:r>
      <w:r>
        <w:rPr>
          <w:rFonts w:ascii="TH SarabunPSK" w:hAnsi="TH SarabunPSK" w:cs="TH SarabunPSK" w:hint="cs"/>
          <w:sz w:val="24"/>
          <w:szCs w:val="32"/>
          <w:cs/>
        </w:rPr>
        <w:t>เสาวภา สุราวุธ</w:t>
      </w:r>
      <w:r w:rsidR="00A00EAA">
        <w:rPr>
          <w:rFonts w:ascii="TH SarabunPSK" w:hAnsi="TH SarabunPSK" w:cs="TH SarabunPSK" w:hint="cs"/>
          <w:sz w:val="24"/>
          <w:szCs w:val="32"/>
          <w:cs/>
        </w:rPr>
        <w:t xml:space="preserve"> </w:t>
      </w:r>
      <w:r w:rsidR="00A00EAA" w:rsidRPr="006D3F6E">
        <w:rPr>
          <w:rFonts w:ascii="TH SarabunPSK" w:hAnsi="TH SarabunPSK" w:cs="TH SarabunPSK"/>
          <w:sz w:val="24"/>
          <w:szCs w:val="32"/>
          <w:cs/>
        </w:rPr>
        <w:t>และ</w:t>
      </w:r>
      <w:r w:rsidR="00A00EAA" w:rsidRPr="00A00EAA">
        <w:rPr>
          <w:rFonts w:ascii="TH SarabunPSK" w:hAnsi="TH SarabunPSK" w:cs="TH SarabunPSK"/>
          <w:sz w:val="24"/>
          <w:szCs w:val="32"/>
          <w:cs/>
        </w:rPr>
        <w:t>ศุทธินี เมฆประยูร</w:t>
      </w:r>
    </w:p>
    <w:p w14:paraId="1EB3A3B5" w14:textId="7A1CFBAE" w:rsidR="006D3F6E" w:rsidRPr="006D3F6E" w:rsidRDefault="006D3F6E" w:rsidP="006D3F6E">
      <w:pPr>
        <w:spacing w:after="0" w:line="240" w:lineRule="auto"/>
        <w:rPr>
          <w:rFonts w:ascii="TH SarabunPSK" w:hAnsi="TH SarabunPSK" w:cs="TH SarabunPSK"/>
          <w:sz w:val="24"/>
          <w:szCs w:val="32"/>
        </w:rPr>
      </w:pPr>
      <w:r w:rsidRPr="006D3F6E">
        <w:rPr>
          <w:rFonts w:ascii="TH SarabunPSK" w:hAnsi="TH SarabunPSK" w:cs="TH SarabunPSK"/>
          <w:b/>
          <w:bCs/>
          <w:sz w:val="24"/>
          <w:szCs w:val="32"/>
          <w:cs/>
        </w:rPr>
        <w:t>หน่วยงาน</w:t>
      </w:r>
      <w:r w:rsidRPr="006D3F6E">
        <w:rPr>
          <w:rFonts w:ascii="TH SarabunPSK" w:hAnsi="TH SarabunPSK" w:cs="TH SarabunPSK"/>
          <w:sz w:val="24"/>
          <w:szCs w:val="32"/>
          <w:cs/>
        </w:rPr>
        <w:t xml:space="preserve"> </w:t>
      </w:r>
      <w:r>
        <w:rPr>
          <w:rFonts w:ascii="TH SarabunPSK" w:hAnsi="TH SarabunPSK" w:cs="TH SarabunPSK"/>
          <w:sz w:val="24"/>
          <w:szCs w:val="32"/>
          <w:cs/>
        </w:rPr>
        <w:tab/>
      </w:r>
      <w:r w:rsidRPr="006D3F6E">
        <w:rPr>
          <w:rFonts w:ascii="TH SarabunPSK" w:hAnsi="TH SarabunPSK" w:cs="TH SarabunPSK"/>
          <w:sz w:val="24"/>
          <w:szCs w:val="32"/>
          <w:cs/>
        </w:rPr>
        <w:t>คณะวิทยาศาสตร์และเทคโนโลยี</w:t>
      </w:r>
      <w:r w:rsidR="002A5E52">
        <w:rPr>
          <w:rFonts w:ascii="TH SarabunPSK" w:hAnsi="TH SarabunPSK" w:cs="TH SarabunPSK"/>
          <w:sz w:val="24"/>
          <w:szCs w:val="32"/>
        </w:rPr>
        <w:t xml:space="preserve"> </w:t>
      </w:r>
      <w:r w:rsidRPr="006D3F6E">
        <w:rPr>
          <w:rFonts w:ascii="TH SarabunPSK" w:hAnsi="TH SarabunPSK" w:cs="TH SarabunPSK"/>
          <w:sz w:val="24"/>
          <w:szCs w:val="32"/>
          <w:cs/>
        </w:rPr>
        <w:t>มหาวิทยาลัยราชภัฏร</w:t>
      </w:r>
      <w:r w:rsidR="002A5E52">
        <w:rPr>
          <w:rFonts w:ascii="TH SarabunPSK" w:hAnsi="TH SarabunPSK" w:cs="TH SarabunPSK" w:hint="cs"/>
          <w:sz w:val="24"/>
          <w:szCs w:val="32"/>
          <w:cs/>
        </w:rPr>
        <w:t>ำ</w:t>
      </w:r>
      <w:r w:rsidRPr="006D3F6E">
        <w:rPr>
          <w:rFonts w:ascii="TH SarabunPSK" w:hAnsi="TH SarabunPSK" w:cs="TH SarabunPSK"/>
          <w:sz w:val="24"/>
          <w:szCs w:val="32"/>
          <w:cs/>
        </w:rPr>
        <w:t>ไพพรรณี</w:t>
      </w:r>
    </w:p>
    <w:p w14:paraId="777E72A9" w14:textId="7155A606" w:rsidR="006D3F6E" w:rsidRDefault="006D3F6E" w:rsidP="006D3F6E">
      <w:pPr>
        <w:spacing w:after="0" w:line="240" w:lineRule="auto"/>
        <w:rPr>
          <w:rFonts w:ascii="TH SarabunPSK" w:hAnsi="TH SarabunPSK" w:cs="TH SarabunPSK"/>
          <w:sz w:val="24"/>
          <w:szCs w:val="32"/>
        </w:rPr>
      </w:pPr>
      <w:r w:rsidRPr="006D3F6E">
        <w:rPr>
          <w:rFonts w:ascii="TH SarabunPSK" w:hAnsi="TH SarabunPSK" w:cs="TH SarabunPSK"/>
          <w:b/>
          <w:bCs/>
          <w:sz w:val="24"/>
          <w:szCs w:val="32"/>
          <w:cs/>
        </w:rPr>
        <w:t>ปีงบประมาณ</w:t>
      </w:r>
      <w:r w:rsidRPr="006D3F6E">
        <w:rPr>
          <w:rFonts w:ascii="TH SarabunPSK" w:hAnsi="TH SarabunPSK" w:cs="TH SarabunPSK"/>
          <w:sz w:val="24"/>
          <w:szCs w:val="32"/>
          <w:cs/>
        </w:rPr>
        <w:t xml:space="preserve"> </w:t>
      </w:r>
      <w:r>
        <w:rPr>
          <w:rFonts w:ascii="TH SarabunPSK" w:hAnsi="TH SarabunPSK" w:cs="TH SarabunPSK"/>
          <w:sz w:val="24"/>
          <w:szCs w:val="32"/>
          <w:cs/>
        </w:rPr>
        <w:tab/>
      </w:r>
      <w:r w:rsidRPr="002A5E52">
        <w:rPr>
          <w:rFonts w:ascii="TH SarabunPSK" w:hAnsi="TH SarabunPSK" w:cs="TH SarabunPSK"/>
          <w:sz w:val="32"/>
          <w:szCs w:val="32"/>
          <w:cs/>
        </w:rPr>
        <w:t>25</w:t>
      </w:r>
      <w:r w:rsidR="002A5E52" w:rsidRPr="002A5E52">
        <w:rPr>
          <w:rFonts w:ascii="TH SarabunPSK" w:hAnsi="TH SarabunPSK" w:cs="TH SarabunPSK"/>
          <w:sz w:val="32"/>
          <w:szCs w:val="32"/>
        </w:rPr>
        <w:t>6</w:t>
      </w:r>
      <w:r w:rsidR="00A00EAA">
        <w:rPr>
          <w:rFonts w:ascii="TH SarabunPSK" w:hAnsi="TH SarabunPSK" w:cs="TH SarabunPSK"/>
          <w:sz w:val="32"/>
          <w:szCs w:val="32"/>
        </w:rPr>
        <w:t>7</w:t>
      </w:r>
    </w:p>
    <w:p w14:paraId="461CFA96" w14:textId="77777777" w:rsidR="006D3F6E" w:rsidRPr="006D3F6E" w:rsidRDefault="006D3F6E" w:rsidP="006D3F6E">
      <w:pPr>
        <w:spacing w:after="0" w:line="240" w:lineRule="auto"/>
        <w:rPr>
          <w:rFonts w:ascii="TH SarabunPSK" w:hAnsi="TH SarabunPSK" w:cs="TH SarabunPSK"/>
          <w:sz w:val="24"/>
          <w:szCs w:val="32"/>
        </w:rPr>
      </w:pPr>
    </w:p>
    <w:p w14:paraId="6D3C61EF" w14:textId="07B64B96" w:rsidR="007F4851" w:rsidRDefault="007F4851" w:rsidP="007F4851">
      <w:pPr>
        <w:jc w:val="center"/>
        <w:rPr>
          <w:rFonts w:ascii="TH SarabunPSK" w:hAnsi="TH SarabunPSK" w:cs="TH SarabunPSK"/>
          <w:b/>
          <w:bCs/>
          <w:sz w:val="24"/>
          <w:szCs w:val="32"/>
        </w:rPr>
      </w:pPr>
      <w:r w:rsidRPr="007F4851">
        <w:rPr>
          <w:rFonts w:ascii="TH SarabunPSK" w:hAnsi="TH SarabunPSK" w:cs="TH SarabunPSK"/>
          <w:b/>
          <w:bCs/>
          <w:sz w:val="24"/>
          <w:szCs w:val="32"/>
          <w:cs/>
        </w:rPr>
        <w:t>บทคัดย่อ</w:t>
      </w:r>
    </w:p>
    <w:p w14:paraId="5264077C" w14:textId="60422AAB" w:rsidR="000913DF" w:rsidRDefault="000913DF" w:rsidP="000913DF">
      <w:pPr>
        <w:spacing w:after="0" w:line="240" w:lineRule="auto"/>
        <w:ind w:firstLine="426"/>
        <w:jc w:val="thaiDistribute"/>
        <w:rPr>
          <w:rFonts w:ascii="TH SarabunPSK" w:hAnsi="TH SarabunPSK" w:cs="TH SarabunPSK" w:hint="cs"/>
          <w:sz w:val="32"/>
          <w:szCs w:val="32"/>
          <w:cs/>
        </w:rPr>
      </w:pPr>
      <w:r w:rsidRPr="00052DED">
        <w:rPr>
          <w:rFonts w:ascii="TH SarabunPSK" w:hAnsi="TH SarabunPSK" w:cs="TH SarabunPSK"/>
          <w:sz w:val="32"/>
          <w:szCs w:val="32"/>
          <w:cs/>
        </w:rPr>
        <w:t>การศึกษา</w:t>
      </w:r>
      <w:r w:rsidRPr="0079076B">
        <w:rPr>
          <w:rFonts w:ascii="TH SarabunPSK" w:hAnsi="TH SarabunPSK" w:cs="TH SarabunPSK"/>
          <w:sz w:val="32"/>
          <w:szCs w:val="32"/>
          <w:cs/>
        </w:rPr>
        <w:t>การสำรวจและติดตามผลกระทบของการเปลี่ยนแปลงสภาพภูมิอากาศต่อความหลากหลายทางชีวภาพของระบบนิเวศพื้นที่ชุ่มน้ำ</w:t>
      </w:r>
      <w:r>
        <w:rPr>
          <w:rFonts w:ascii="TH SarabunPSK" w:hAnsi="TH SarabunPSK" w:cs="TH SarabunPSK" w:hint="cs"/>
          <w:sz w:val="32"/>
          <w:szCs w:val="32"/>
          <w:cs/>
        </w:rPr>
        <w:t>ในพื้นที่ป่าชายเลนธรรมชาติ และพื้นที่แปลงปลูกกก</w:t>
      </w:r>
      <w:r w:rsidRPr="0079076B">
        <w:rPr>
          <w:rFonts w:ascii="TH SarabunPSK" w:hAnsi="TH SarabunPSK" w:cs="TH SarabunPSK"/>
          <w:sz w:val="32"/>
          <w:szCs w:val="32"/>
          <w:cs/>
        </w:rPr>
        <w:t xml:space="preserve"> บริเวณชายฝั่งตำบลบางกะจะ </w:t>
      </w:r>
      <w:r>
        <w:rPr>
          <w:rFonts w:ascii="TH SarabunPSK" w:hAnsi="TH SarabunPSK" w:cs="TH SarabunPSK" w:hint="cs"/>
          <w:sz w:val="32"/>
          <w:szCs w:val="32"/>
          <w:cs/>
        </w:rPr>
        <w:t xml:space="preserve">อำเภอเมือง </w:t>
      </w:r>
      <w:r w:rsidRPr="0079076B">
        <w:rPr>
          <w:rFonts w:ascii="TH SarabunPSK" w:hAnsi="TH SarabunPSK" w:cs="TH SarabunPSK"/>
          <w:sz w:val="32"/>
          <w:szCs w:val="32"/>
          <w:cs/>
        </w:rPr>
        <w:t xml:space="preserve">จังหวัดจันทบุรี </w:t>
      </w:r>
      <w:r w:rsidRPr="00052DED">
        <w:rPr>
          <w:rFonts w:ascii="TH SarabunPSK" w:hAnsi="TH SarabunPSK" w:cs="TH SarabunPSK"/>
          <w:sz w:val="32"/>
          <w:szCs w:val="32"/>
          <w:cs/>
        </w:rPr>
        <w:t>ได้ผลการศึกษาดังนี้</w:t>
      </w:r>
      <w:r>
        <w:rPr>
          <w:rFonts w:ascii="TH SarabunPSK" w:hAnsi="TH SarabunPSK" w:cs="TH SarabunPSK" w:hint="cs"/>
          <w:sz w:val="32"/>
          <w:szCs w:val="32"/>
          <w:cs/>
        </w:rPr>
        <w:t xml:space="preserve"> </w:t>
      </w:r>
      <w:r w:rsidRPr="000913DF">
        <w:rPr>
          <w:rFonts w:ascii="TH SarabunPSK" w:hAnsi="TH SarabunPSK" w:cs="TH SarabunPSK"/>
          <w:sz w:val="32"/>
          <w:szCs w:val="32"/>
          <w:cs/>
        </w:rPr>
        <w:t>ผลการสำรวจความหลากหลายทางชีวภาพของสิ่งมีชีวิตในพื้นที่ชุ่มน้ำ พบพันธุ์พืชในป่าชายเลน จำนวน 25 ชนิด 21 สกุล 16 วงศ์</w:t>
      </w:r>
      <w:r>
        <w:rPr>
          <w:rFonts w:ascii="TH SarabunPSK" w:hAnsi="TH SarabunPSK" w:cs="TH SarabunPSK" w:hint="cs"/>
          <w:sz w:val="32"/>
          <w:szCs w:val="32"/>
          <w:cs/>
        </w:rPr>
        <w:t xml:space="preserve"> </w:t>
      </w:r>
      <w:r>
        <w:rPr>
          <w:rFonts w:ascii="TH SarabunPSK" w:hAnsi="TH SarabunPSK" w:cs="TH SarabunPSK" w:hint="cs"/>
          <w:sz w:val="32"/>
          <w:szCs w:val="32"/>
          <w:cs/>
        </w:rPr>
        <w:t>โดยพันธุ์ไม้ป่าชายเลนที่พบชุกชุมมากที่สุด เรียงตามลำดับ ได้แก่ โกงกางใบเล็ก (</w:t>
      </w:r>
      <w:r w:rsidRPr="003C59B4">
        <w:rPr>
          <w:rFonts w:ascii="TH SarabunPSK" w:hAnsi="TH SarabunPSK" w:cs="TH SarabunPSK"/>
          <w:i/>
          <w:iCs/>
          <w:sz w:val="32"/>
          <w:szCs w:val="32"/>
        </w:rPr>
        <w:t>Rhizophora</w:t>
      </w:r>
      <w:r>
        <w:rPr>
          <w:rFonts w:ascii="TH SarabunPSK" w:hAnsi="TH SarabunPSK" w:cs="TH SarabunPSK" w:hint="cs"/>
          <w:sz w:val="32"/>
          <w:szCs w:val="32"/>
          <w:cs/>
        </w:rPr>
        <w:t xml:space="preserve"> </w:t>
      </w:r>
      <w:proofErr w:type="spellStart"/>
      <w:r>
        <w:rPr>
          <w:rFonts w:ascii="TH SarabunPSK" w:hAnsi="TH SarabunPSK" w:cs="TH SarabunPSK"/>
          <w:i/>
          <w:iCs/>
          <w:sz w:val="32"/>
          <w:szCs w:val="32"/>
        </w:rPr>
        <w:t>apicula</w:t>
      </w:r>
      <w:r w:rsidRPr="003C59B4">
        <w:rPr>
          <w:rFonts w:ascii="TH SarabunPSK" w:hAnsi="TH SarabunPSK" w:cs="TH SarabunPSK"/>
          <w:i/>
          <w:iCs/>
          <w:sz w:val="32"/>
          <w:szCs w:val="32"/>
        </w:rPr>
        <w:t>ta</w:t>
      </w:r>
      <w:proofErr w:type="spellEnd"/>
      <w:r>
        <w:rPr>
          <w:rFonts w:ascii="TH SarabunPSK" w:hAnsi="TH SarabunPSK" w:cs="TH SarabunPSK"/>
          <w:sz w:val="32"/>
          <w:szCs w:val="32"/>
        </w:rPr>
        <w:t>)</w:t>
      </w:r>
      <w:r>
        <w:rPr>
          <w:rFonts w:ascii="TH SarabunPSK" w:hAnsi="TH SarabunPSK" w:cs="TH SarabunPSK" w:hint="cs"/>
          <w:sz w:val="32"/>
          <w:szCs w:val="32"/>
          <w:cs/>
        </w:rPr>
        <w:t xml:space="preserve"> ร้อยละ </w:t>
      </w:r>
      <w:r>
        <w:rPr>
          <w:rFonts w:ascii="TH SarabunPSK" w:hAnsi="TH SarabunPSK" w:cs="TH SarabunPSK"/>
          <w:sz w:val="32"/>
          <w:szCs w:val="32"/>
        </w:rPr>
        <w:t>47.56</w:t>
      </w:r>
      <w:r>
        <w:rPr>
          <w:rFonts w:ascii="TH SarabunPSK" w:hAnsi="TH SarabunPSK" w:cs="TH SarabunPSK" w:hint="cs"/>
          <w:sz w:val="32"/>
          <w:szCs w:val="32"/>
          <w:cs/>
        </w:rPr>
        <w:t xml:space="preserve"> จาก (</w:t>
      </w:r>
      <w:r w:rsidRPr="003C59B4">
        <w:rPr>
          <w:rFonts w:ascii="TH SarabunPSK" w:hAnsi="TH SarabunPSK" w:cs="TH SarabunPSK"/>
          <w:i/>
          <w:iCs/>
          <w:sz w:val="32"/>
          <w:szCs w:val="32"/>
        </w:rPr>
        <w:t xml:space="preserve">Nypa </w:t>
      </w:r>
      <w:proofErr w:type="spellStart"/>
      <w:r w:rsidRPr="003C59B4">
        <w:rPr>
          <w:rFonts w:ascii="TH SarabunPSK" w:hAnsi="TH SarabunPSK" w:cs="TH SarabunPSK"/>
          <w:i/>
          <w:iCs/>
          <w:sz w:val="32"/>
          <w:szCs w:val="32"/>
        </w:rPr>
        <w:t>fruticans</w:t>
      </w:r>
      <w:proofErr w:type="spellEnd"/>
      <w:r>
        <w:rPr>
          <w:rFonts w:ascii="TH SarabunPSK" w:hAnsi="TH SarabunPSK" w:cs="TH SarabunPSK"/>
          <w:sz w:val="32"/>
          <w:szCs w:val="32"/>
        </w:rPr>
        <w:t xml:space="preserve">) </w:t>
      </w:r>
      <w:r>
        <w:rPr>
          <w:rFonts w:ascii="TH SarabunPSK" w:hAnsi="TH SarabunPSK" w:cs="TH SarabunPSK" w:hint="cs"/>
          <w:sz w:val="32"/>
          <w:szCs w:val="32"/>
          <w:cs/>
        </w:rPr>
        <w:t xml:space="preserve">ร้อยละ </w:t>
      </w:r>
      <w:r>
        <w:rPr>
          <w:rFonts w:ascii="TH SarabunPSK" w:hAnsi="TH SarabunPSK" w:cs="TH SarabunPSK"/>
          <w:sz w:val="32"/>
          <w:szCs w:val="32"/>
        </w:rPr>
        <w:t xml:space="preserve">25.12 </w:t>
      </w:r>
      <w:r w:rsidRPr="003C59B4">
        <w:rPr>
          <w:rFonts w:ascii="TH SarabunPSK" w:hAnsi="TH SarabunPSK" w:cs="TH SarabunPSK"/>
          <w:sz w:val="32"/>
          <w:szCs w:val="32"/>
          <w:cs/>
        </w:rPr>
        <w:t>ฝาดดอกขาว (</w:t>
      </w:r>
      <w:proofErr w:type="spellStart"/>
      <w:r w:rsidRPr="003C59B4">
        <w:rPr>
          <w:rFonts w:ascii="TH SarabunPSK" w:hAnsi="TH SarabunPSK" w:cs="TH SarabunPSK"/>
          <w:i/>
          <w:iCs/>
          <w:sz w:val="32"/>
          <w:szCs w:val="32"/>
        </w:rPr>
        <w:t>Lumnitzera</w:t>
      </w:r>
      <w:proofErr w:type="spellEnd"/>
      <w:r w:rsidRPr="003C59B4">
        <w:rPr>
          <w:rFonts w:ascii="TH SarabunPSK" w:hAnsi="TH SarabunPSK" w:cs="TH SarabunPSK"/>
          <w:i/>
          <w:iCs/>
          <w:sz w:val="32"/>
          <w:szCs w:val="32"/>
        </w:rPr>
        <w:t xml:space="preserve"> racemosa</w:t>
      </w:r>
      <w:r w:rsidRPr="003C59B4">
        <w:rPr>
          <w:rFonts w:ascii="TH SarabunPSK" w:hAnsi="TH SarabunPSK" w:cs="TH SarabunPSK"/>
          <w:sz w:val="32"/>
          <w:szCs w:val="32"/>
        </w:rPr>
        <w:t>)</w:t>
      </w:r>
      <w:r>
        <w:rPr>
          <w:rFonts w:ascii="TH SarabunPSK" w:hAnsi="TH SarabunPSK" w:cs="TH SarabunPSK"/>
          <w:sz w:val="32"/>
          <w:szCs w:val="32"/>
        </w:rPr>
        <w:t xml:space="preserve"> </w:t>
      </w:r>
      <w:r>
        <w:rPr>
          <w:rFonts w:ascii="TH SarabunPSK" w:hAnsi="TH SarabunPSK" w:cs="TH SarabunPSK" w:hint="cs"/>
          <w:sz w:val="32"/>
          <w:szCs w:val="32"/>
          <w:cs/>
        </w:rPr>
        <w:t xml:space="preserve">ร้อยละ </w:t>
      </w:r>
      <w:r>
        <w:rPr>
          <w:rFonts w:ascii="TH SarabunPSK" w:hAnsi="TH SarabunPSK" w:cs="TH SarabunPSK"/>
          <w:sz w:val="32"/>
          <w:szCs w:val="32"/>
        </w:rPr>
        <w:t xml:space="preserve">10.56 </w:t>
      </w:r>
      <w:r>
        <w:rPr>
          <w:rFonts w:ascii="TH SarabunPSK" w:hAnsi="TH SarabunPSK" w:cs="TH SarabunPSK" w:hint="cs"/>
          <w:sz w:val="32"/>
          <w:szCs w:val="32"/>
          <w:cs/>
        </w:rPr>
        <w:t>และ</w:t>
      </w:r>
      <w:r w:rsidRPr="005864EB">
        <w:rPr>
          <w:rFonts w:ascii="TH SarabunPSK" w:hAnsi="TH SarabunPSK" w:cs="TH SarabunPSK"/>
          <w:sz w:val="32"/>
          <w:szCs w:val="32"/>
          <w:cs/>
        </w:rPr>
        <w:t>เสม็ดขาว (</w:t>
      </w:r>
      <w:r w:rsidRPr="005864EB">
        <w:rPr>
          <w:rFonts w:ascii="TH SarabunPSK" w:hAnsi="TH SarabunPSK" w:cs="TH SarabunPSK"/>
          <w:i/>
          <w:iCs/>
          <w:sz w:val="32"/>
          <w:szCs w:val="32"/>
        </w:rPr>
        <w:t xml:space="preserve">Melaleuca </w:t>
      </w:r>
      <w:proofErr w:type="spellStart"/>
      <w:r w:rsidRPr="005864EB">
        <w:rPr>
          <w:rFonts w:ascii="TH SarabunPSK" w:hAnsi="TH SarabunPSK" w:cs="TH SarabunPSK"/>
          <w:i/>
          <w:iCs/>
          <w:sz w:val="32"/>
          <w:szCs w:val="32"/>
        </w:rPr>
        <w:t>cajuputi</w:t>
      </w:r>
      <w:proofErr w:type="spellEnd"/>
      <w:r w:rsidRPr="005864EB">
        <w:rPr>
          <w:rFonts w:ascii="TH SarabunPSK" w:hAnsi="TH SarabunPSK" w:cs="TH SarabunPSK"/>
          <w:sz w:val="32"/>
          <w:szCs w:val="32"/>
        </w:rPr>
        <w:t xml:space="preserve">) </w:t>
      </w:r>
      <w:r>
        <w:rPr>
          <w:rFonts w:ascii="TH SarabunPSK" w:hAnsi="TH SarabunPSK" w:cs="TH SarabunPSK" w:hint="cs"/>
          <w:sz w:val="32"/>
          <w:szCs w:val="32"/>
          <w:cs/>
        </w:rPr>
        <w:t xml:space="preserve">พบร้อยละ </w:t>
      </w:r>
      <w:r>
        <w:rPr>
          <w:rFonts w:ascii="TH SarabunPSK" w:hAnsi="TH SarabunPSK" w:cs="TH SarabunPSK"/>
          <w:sz w:val="32"/>
          <w:szCs w:val="32"/>
        </w:rPr>
        <w:t xml:space="preserve">10.15 </w:t>
      </w:r>
      <w:r>
        <w:rPr>
          <w:rFonts w:ascii="TH SarabunPSK" w:hAnsi="TH SarabunPSK" w:cs="TH SarabunPSK" w:hint="cs"/>
          <w:sz w:val="32"/>
          <w:szCs w:val="32"/>
          <w:cs/>
        </w:rPr>
        <w:t xml:space="preserve">เป็นพันธุ์ไม้ป่าชายเลนที่แท้จริง จำนวน </w:t>
      </w:r>
      <w:r>
        <w:rPr>
          <w:rFonts w:ascii="TH SarabunPSK" w:hAnsi="TH SarabunPSK" w:cs="TH SarabunPSK"/>
          <w:sz w:val="32"/>
          <w:szCs w:val="32"/>
        </w:rPr>
        <w:t xml:space="preserve">17 </w:t>
      </w:r>
      <w:r>
        <w:rPr>
          <w:rFonts w:ascii="TH SarabunPSK" w:hAnsi="TH SarabunPSK" w:cs="TH SarabunPSK" w:hint="cs"/>
          <w:sz w:val="32"/>
          <w:szCs w:val="32"/>
          <w:cs/>
        </w:rPr>
        <w:t xml:space="preserve">ชนิด </w:t>
      </w:r>
      <w:r w:rsidRPr="005600E7">
        <w:rPr>
          <w:rFonts w:ascii="TH SarabunPSK" w:hAnsi="TH SarabunPSK" w:cs="TH SarabunPSK"/>
          <w:sz w:val="32"/>
          <w:szCs w:val="32"/>
          <w:cs/>
        </w:rPr>
        <w:t>พันธุ์ไม้ที่อยู่ติดและเกี่ยวข้องกับป่าชายเลน</w:t>
      </w:r>
      <w:r>
        <w:rPr>
          <w:rFonts w:ascii="TH SarabunPSK" w:hAnsi="TH SarabunPSK" w:cs="TH SarabunPSK" w:hint="cs"/>
          <w:sz w:val="32"/>
          <w:szCs w:val="32"/>
          <w:cs/>
        </w:rPr>
        <w:t xml:space="preserve"> จำนวน </w:t>
      </w:r>
      <w:r>
        <w:rPr>
          <w:rFonts w:ascii="TH SarabunPSK" w:hAnsi="TH SarabunPSK" w:cs="TH SarabunPSK"/>
          <w:sz w:val="32"/>
          <w:szCs w:val="32"/>
        </w:rPr>
        <w:t xml:space="preserve">7 </w:t>
      </w:r>
      <w:r>
        <w:rPr>
          <w:rFonts w:ascii="TH SarabunPSK" w:hAnsi="TH SarabunPSK" w:cs="TH SarabunPSK" w:hint="cs"/>
          <w:sz w:val="32"/>
          <w:szCs w:val="32"/>
          <w:cs/>
        </w:rPr>
        <w:t xml:space="preserve">ชนิด เป็นไม้ยืนต้นจำนวน </w:t>
      </w:r>
      <w:r>
        <w:rPr>
          <w:rFonts w:ascii="TH SarabunPSK" w:hAnsi="TH SarabunPSK" w:cs="TH SarabunPSK"/>
          <w:sz w:val="32"/>
          <w:szCs w:val="32"/>
        </w:rPr>
        <w:t xml:space="preserve">15 </w:t>
      </w:r>
      <w:r>
        <w:rPr>
          <w:rFonts w:ascii="TH SarabunPSK" w:hAnsi="TH SarabunPSK" w:cs="TH SarabunPSK" w:hint="cs"/>
          <w:sz w:val="32"/>
          <w:szCs w:val="32"/>
          <w:cs/>
        </w:rPr>
        <w:t xml:space="preserve">ชนิด ไม้พุ่มจำนวน </w:t>
      </w:r>
      <w:r>
        <w:rPr>
          <w:rFonts w:ascii="TH SarabunPSK" w:hAnsi="TH SarabunPSK" w:cs="TH SarabunPSK"/>
          <w:sz w:val="32"/>
          <w:szCs w:val="32"/>
        </w:rPr>
        <w:t xml:space="preserve">7 </w:t>
      </w:r>
      <w:r>
        <w:rPr>
          <w:rFonts w:ascii="TH SarabunPSK" w:hAnsi="TH SarabunPSK" w:cs="TH SarabunPSK" w:hint="cs"/>
          <w:sz w:val="32"/>
          <w:szCs w:val="32"/>
          <w:cs/>
        </w:rPr>
        <w:t xml:space="preserve">ชนิด เฟิร์น </w:t>
      </w:r>
      <w:r>
        <w:rPr>
          <w:rFonts w:ascii="TH SarabunPSK" w:hAnsi="TH SarabunPSK" w:cs="TH SarabunPSK"/>
          <w:sz w:val="32"/>
          <w:szCs w:val="32"/>
        </w:rPr>
        <w:t xml:space="preserve">1 </w:t>
      </w:r>
      <w:r>
        <w:rPr>
          <w:rFonts w:ascii="TH SarabunPSK" w:hAnsi="TH SarabunPSK" w:cs="TH SarabunPSK" w:hint="cs"/>
          <w:sz w:val="32"/>
          <w:szCs w:val="32"/>
          <w:cs/>
        </w:rPr>
        <w:t xml:space="preserve">ชนิด และไม้เลื้อย </w:t>
      </w:r>
      <w:r>
        <w:rPr>
          <w:rFonts w:ascii="TH SarabunPSK" w:hAnsi="TH SarabunPSK" w:cs="TH SarabunPSK"/>
          <w:sz w:val="32"/>
          <w:szCs w:val="32"/>
        </w:rPr>
        <w:t xml:space="preserve">1 </w:t>
      </w:r>
      <w:r>
        <w:rPr>
          <w:rFonts w:ascii="TH SarabunPSK" w:hAnsi="TH SarabunPSK" w:cs="TH SarabunPSK" w:hint="cs"/>
          <w:sz w:val="32"/>
          <w:szCs w:val="32"/>
          <w:cs/>
        </w:rPr>
        <w:t xml:space="preserve">ชนิด </w:t>
      </w:r>
      <w:r w:rsidR="00893198" w:rsidRPr="00893198">
        <w:rPr>
          <w:rFonts w:ascii="TH SarabunPSK" w:hAnsi="TH SarabunPSK" w:cs="TH SarabunPSK"/>
          <w:sz w:val="32"/>
          <w:szCs w:val="32"/>
          <w:cs/>
        </w:rPr>
        <w:t>การศึกษาความหลากหลายของสัตว์ในป่าชายเลน พบความหลากชนิดทั้งสิ้น 52 ชนิด 48 สกุล</w:t>
      </w:r>
      <w:r w:rsidR="00893198">
        <w:rPr>
          <w:rFonts w:ascii="TH SarabunPSK" w:hAnsi="TH SarabunPSK" w:cs="TH SarabunPSK" w:hint="cs"/>
          <w:sz w:val="32"/>
          <w:szCs w:val="32"/>
          <w:cs/>
        </w:rPr>
        <w:t xml:space="preserve"> </w:t>
      </w:r>
      <w:r>
        <w:rPr>
          <w:rFonts w:ascii="TH SarabunPSK" w:hAnsi="TH SarabunPSK" w:cs="TH SarabunPSK" w:hint="cs"/>
          <w:sz w:val="32"/>
          <w:szCs w:val="32"/>
          <w:cs/>
        </w:rPr>
        <w:t>สำหรับ</w:t>
      </w:r>
      <w:r w:rsidRPr="000913DF">
        <w:rPr>
          <w:rFonts w:ascii="TH SarabunPSK" w:hAnsi="TH SarabunPSK" w:cs="TH SarabunPSK"/>
          <w:sz w:val="32"/>
          <w:szCs w:val="32"/>
          <w:cs/>
        </w:rPr>
        <w:t>แปลงนากก พบพันธุ์ไม้ป่าชายเลน และพันธุ์ไม้ทั่วไป รอบ ๆ แปลงนากก จำนวน 13 ชนิด 13 สกุล</w:t>
      </w:r>
      <w:r>
        <w:rPr>
          <w:rFonts w:ascii="TH SarabunPSK" w:hAnsi="TH SarabunPSK" w:cs="TH SarabunPSK" w:hint="cs"/>
          <w:sz w:val="32"/>
          <w:szCs w:val="32"/>
          <w:cs/>
        </w:rPr>
        <w:t xml:space="preserve"> </w:t>
      </w:r>
      <w:r>
        <w:rPr>
          <w:rFonts w:ascii="TH SarabunPSK" w:hAnsi="TH SarabunPSK" w:cs="TH SarabunPSK"/>
          <w:sz w:val="32"/>
          <w:szCs w:val="32"/>
        </w:rPr>
        <w:t xml:space="preserve">12 </w:t>
      </w:r>
      <w:r>
        <w:rPr>
          <w:rFonts w:ascii="TH SarabunPSK" w:hAnsi="TH SarabunPSK" w:cs="TH SarabunPSK" w:hint="cs"/>
          <w:sz w:val="32"/>
          <w:szCs w:val="32"/>
          <w:cs/>
        </w:rPr>
        <w:t xml:space="preserve">วงศ์ </w:t>
      </w:r>
      <w:r w:rsidR="00893198">
        <w:rPr>
          <w:rFonts w:ascii="TH SarabunPSK" w:hAnsi="TH SarabunPSK" w:cs="TH SarabunPSK" w:hint="cs"/>
          <w:sz w:val="32"/>
          <w:szCs w:val="32"/>
          <w:cs/>
        </w:rPr>
        <w:t xml:space="preserve">พบความหลากหลายของสัตว์ทั้งสิ้น </w:t>
      </w:r>
      <w:r w:rsidR="00893198">
        <w:rPr>
          <w:rFonts w:ascii="TH SarabunPSK" w:hAnsi="TH SarabunPSK" w:cs="TH SarabunPSK"/>
          <w:sz w:val="32"/>
          <w:szCs w:val="32"/>
        </w:rPr>
        <w:t xml:space="preserve">12 </w:t>
      </w:r>
      <w:r w:rsidR="00893198">
        <w:rPr>
          <w:rFonts w:ascii="TH SarabunPSK" w:hAnsi="TH SarabunPSK" w:cs="TH SarabunPSK" w:hint="cs"/>
          <w:sz w:val="32"/>
          <w:szCs w:val="32"/>
          <w:cs/>
        </w:rPr>
        <w:t xml:space="preserve">ชนิด </w:t>
      </w:r>
      <w:r w:rsidR="00893198">
        <w:rPr>
          <w:rFonts w:ascii="TH SarabunPSK" w:hAnsi="TH SarabunPSK" w:cs="TH SarabunPSK"/>
          <w:sz w:val="32"/>
          <w:szCs w:val="32"/>
        </w:rPr>
        <w:t xml:space="preserve">12 </w:t>
      </w:r>
      <w:r w:rsidR="00893198">
        <w:rPr>
          <w:rFonts w:ascii="TH SarabunPSK" w:hAnsi="TH SarabunPSK" w:cs="TH SarabunPSK" w:hint="cs"/>
          <w:sz w:val="32"/>
          <w:szCs w:val="32"/>
          <w:cs/>
        </w:rPr>
        <w:t xml:space="preserve">สกุล </w:t>
      </w:r>
    </w:p>
    <w:p w14:paraId="5331F7B1" w14:textId="51A51A56" w:rsidR="00893198" w:rsidRDefault="00893198" w:rsidP="00672DA7">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การศึกษาค่า</w:t>
      </w:r>
      <w:r w:rsidRPr="005B4F7F">
        <w:rPr>
          <w:rFonts w:ascii="TH SarabunPSK" w:hAnsi="TH SarabunPSK" w:cs="TH SarabunPSK"/>
          <w:sz w:val="32"/>
          <w:szCs w:val="32"/>
          <w:cs/>
        </w:rPr>
        <w:t>คุณภาพของน้ำในพื้นที่ชุ่มน้ำ ตำบลบางกะจะ อำเภอเมือง จังหวัดจันทบุรี</w:t>
      </w:r>
      <w:r>
        <w:rPr>
          <w:rFonts w:ascii="TH SarabunPSK" w:hAnsi="TH SarabunPSK" w:cs="TH SarabunPSK" w:hint="cs"/>
          <w:sz w:val="32"/>
          <w:szCs w:val="32"/>
          <w:cs/>
        </w:rPr>
        <w:t xml:space="preserve"> พบว่า</w:t>
      </w:r>
      <w:r w:rsidRPr="005B4F7F">
        <w:rPr>
          <w:rFonts w:ascii="TH SarabunPSK" w:hAnsi="TH SarabunPSK" w:cs="TH SarabunPSK"/>
          <w:sz w:val="32"/>
          <w:szCs w:val="32"/>
          <w:cs/>
        </w:rPr>
        <w:t xml:space="preserve">คุณภาพน้ำในพื้นที่ป่าชายเลน มีดังนี้ ค่าความเป็นกรดเบสของน้ำมี ค่าเฉลี่ยเท่ากับ 6.26 </w:t>
      </w:r>
      <w:r>
        <w:rPr>
          <w:rFonts w:ascii="TH SarabunPSK" w:hAnsi="TH SarabunPSK" w:cs="TH SarabunPSK"/>
          <w:sz w:val="32"/>
          <w:szCs w:val="32"/>
          <w:cs/>
        </w:rPr>
        <w:br/>
      </w:r>
      <w:r w:rsidRPr="005B4F7F">
        <w:rPr>
          <w:rFonts w:ascii="TH SarabunPSK" w:hAnsi="TH SarabunPSK" w:cs="TH SarabunPSK"/>
          <w:sz w:val="32"/>
          <w:szCs w:val="32"/>
          <w:cs/>
        </w:rPr>
        <w:t>ค่า</w:t>
      </w:r>
      <w:r>
        <w:rPr>
          <w:rFonts w:ascii="TH SarabunPSK" w:hAnsi="TH SarabunPSK" w:cs="TH SarabunPSK" w:hint="cs"/>
          <w:sz w:val="32"/>
          <w:szCs w:val="32"/>
          <w:cs/>
        </w:rPr>
        <w:t>ปริมาณ</w:t>
      </w:r>
      <w:r w:rsidRPr="005B4F7F">
        <w:rPr>
          <w:rFonts w:ascii="TH SarabunPSK" w:hAnsi="TH SarabunPSK" w:cs="TH SarabunPSK"/>
          <w:sz w:val="32"/>
          <w:szCs w:val="32"/>
          <w:cs/>
        </w:rPr>
        <w:t>ออกซิเจนละลาย มีค่าเฉลี่ย เท่ากับ 4.59 มิลลิกรัมต่อลิตร ปริมาณแสง 10,385 ลักส์ และค่าความเค็ม มีค่าเฉลี่ย เท่ากับ 12</w:t>
      </w:r>
      <w:r w:rsidRPr="005B4F7F">
        <w:rPr>
          <w:rFonts w:ascii="TH SarabunPSK" w:hAnsi="TH SarabunPSK" w:cs="TH SarabunPSK"/>
          <w:sz w:val="32"/>
          <w:szCs w:val="32"/>
        </w:rPr>
        <w:t xml:space="preserve"> ppt </w:t>
      </w:r>
      <w:r>
        <w:rPr>
          <w:rFonts w:ascii="TH SarabunPSK" w:hAnsi="TH SarabunPSK" w:cs="TH SarabunPSK" w:hint="cs"/>
          <w:sz w:val="32"/>
          <w:szCs w:val="32"/>
          <w:cs/>
        </w:rPr>
        <w:t>สำหรับค่า</w:t>
      </w:r>
      <w:r w:rsidRPr="005B4F7F">
        <w:rPr>
          <w:rFonts w:ascii="TH SarabunPSK" w:hAnsi="TH SarabunPSK" w:cs="TH SarabunPSK"/>
          <w:sz w:val="32"/>
          <w:szCs w:val="32"/>
          <w:cs/>
        </w:rPr>
        <w:t>คุณภาพน้ำในพื้นที่นากก มีดังนี้ ค่าความเป็นกรดเบสของน้ำมี ค่าเฉลี่ยเท่ากับ 5.75 ค่าออกซิเจนละลาย มีค่าเฉลี่ย เท่ากับ 6.73 มิลลิกรัมต่อลิตร ปริมาณแสง 15,170 ลักส์ และค่าความเค็ม มีค่าเฉลี่ย เท่ากับ 0</w:t>
      </w:r>
      <w:r w:rsidRPr="005B4F7F">
        <w:rPr>
          <w:rFonts w:ascii="TH SarabunPSK" w:hAnsi="TH SarabunPSK" w:cs="TH SarabunPSK"/>
          <w:sz w:val="32"/>
          <w:szCs w:val="32"/>
        </w:rPr>
        <w:t xml:space="preserve"> ppt </w:t>
      </w:r>
      <w:r w:rsidR="00672DA7">
        <w:rPr>
          <w:rFonts w:ascii="TH SarabunPSK" w:hAnsi="TH SarabunPSK" w:cs="TH SarabunPSK" w:hint="cs"/>
          <w:sz w:val="32"/>
          <w:szCs w:val="32"/>
          <w:cs/>
        </w:rPr>
        <w:t>สำหรับ</w:t>
      </w:r>
      <w:r w:rsidRPr="005B4F7F">
        <w:rPr>
          <w:rFonts w:ascii="TH SarabunPSK" w:hAnsi="TH SarabunPSK" w:cs="TH SarabunPSK"/>
          <w:sz w:val="32"/>
          <w:szCs w:val="32"/>
          <w:cs/>
        </w:rPr>
        <w:t xml:space="preserve">ผลการศึกษาค่าปัจจัยกายภาพของดินในพื้นที่ป่าชายเลน ตำบลบางกะจะ พบว่ามีค่าความเป็นกรดรุนแรงมาก เท่ากับ 4.22 ปริมาณอินทรียวัตถุสูงเท่ากับ 4.40 ปริมาณฟอสฟอรัสที่เป็นประโยชน์ มีค่าสูงมาก เท่ากับ 64.29 มก./กก. </w:t>
      </w:r>
      <w:r>
        <w:rPr>
          <w:rFonts w:ascii="TH SarabunPSK" w:hAnsi="TH SarabunPSK" w:cs="TH SarabunPSK" w:hint="cs"/>
          <w:sz w:val="32"/>
          <w:szCs w:val="32"/>
          <w:cs/>
        </w:rPr>
        <w:t>และ</w:t>
      </w:r>
      <w:r w:rsidRPr="005B4F7F">
        <w:rPr>
          <w:rFonts w:ascii="TH SarabunPSK" w:hAnsi="TH SarabunPSK" w:cs="TH SarabunPSK"/>
          <w:sz w:val="32"/>
          <w:szCs w:val="32"/>
          <w:cs/>
        </w:rPr>
        <w:t xml:space="preserve"> ผลการศึกษาค่าปัจจัยกายภาพของดินในพื้นที่แปลงนากก ตำบลบางกะจะ พบว่าพื้นที่ปลูกกก ดินมีลักษณะเป็นกรด โดยในพื้นที่ตำบลบางกะจะ มีความเป็นกรดรุนแรงมากที่สุด มีค่าเท่ากับ 3.20 สำหรับค่าอินทรียวัตถุ พบว่ามีค่า เท่ากับ 6.53 ระดับฟอสฟอรัสที่เป็นประโยชน์ มีค่าเท่ากับเท่ากับ 40.25</w:t>
      </w:r>
      <w:r>
        <w:rPr>
          <w:rFonts w:ascii="TH SarabunPSK" w:hAnsi="TH SarabunPSK" w:cs="TH SarabunPSK" w:hint="cs"/>
          <w:sz w:val="32"/>
          <w:szCs w:val="32"/>
          <w:cs/>
        </w:rPr>
        <w:t xml:space="preserve"> </w:t>
      </w:r>
    </w:p>
    <w:p w14:paraId="5D48453A" w14:textId="1B0E98B0" w:rsidR="000913DF" w:rsidRPr="00893198" w:rsidRDefault="00672DA7" w:rsidP="00893198">
      <w:pPr>
        <w:spacing w:line="276" w:lineRule="auto"/>
        <w:ind w:firstLine="720"/>
        <w:jc w:val="thaiDistribute"/>
        <w:rPr>
          <w:rFonts w:ascii="TH SarabunPSK" w:hAnsi="TH SarabunPSK" w:cs="TH SarabunPSK" w:hint="cs"/>
          <w:sz w:val="32"/>
          <w:szCs w:val="32"/>
        </w:rPr>
      </w:pPr>
      <w:r>
        <w:rPr>
          <w:rFonts w:ascii="TH SarabunPSK" w:hAnsi="TH SarabunPSK" w:cs="TH SarabunPSK"/>
          <w:b/>
          <w:bCs/>
          <w:noProof/>
          <w:sz w:val="28"/>
          <w:szCs w:val="36"/>
          <w:lang w:val="th-TH"/>
        </w:rPr>
        <w:lastRenderedPageBreak/>
        <mc:AlternateContent>
          <mc:Choice Requires="wps">
            <w:drawing>
              <wp:anchor distT="0" distB="0" distL="114300" distR="114300" simplePos="0" relativeHeight="251665408" behindDoc="0" locked="0" layoutInCell="1" allowOverlap="1" wp14:anchorId="1A045229" wp14:editId="257CE13B">
                <wp:simplePos x="0" y="0"/>
                <wp:positionH relativeFrom="column">
                  <wp:posOffset>2964180</wp:posOffset>
                </wp:positionH>
                <wp:positionV relativeFrom="paragraph">
                  <wp:posOffset>-342900</wp:posOffset>
                </wp:positionV>
                <wp:extent cx="412750" cy="381000"/>
                <wp:effectExtent l="0" t="0" r="6350" b="0"/>
                <wp:wrapNone/>
                <wp:docPr id="1304420684" name="Text Box 1304420684"/>
                <wp:cNvGraphicFramePr/>
                <a:graphic xmlns:a="http://schemas.openxmlformats.org/drawingml/2006/main">
                  <a:graphicData uri="http://schemas.microsoft.com/office/word/2010/wordprocessingShape">
                    <wps:wsp>
                      <wps:cNvSpPr txBox="1"/>
                      <wps:spPr>
                        <a:xfrm>
                          <a:off x="0" y="0"/>
                          <a:ext cx="412750" cy="381000"/>
                        </a:xfrm>
                        <a:prstGeom prst="rect">
                          <a:avLst/>
                        </a:prstGeom>
                        <a:solidFill>
                          <a:schemeClr val="bg1"/>
                        </a:solidFill>
                        <a:ln w="6350">
                          <a:noFill/>
                        </a:ln>
                      </wps:spPr>
                      <wps:txbx>
                        <w:txbxContent>
                          <w:p w14:paraId="163B3D89" w14:textId="77777777" w:rsidR="00672DA7" w:rsidRPr="00084BA8" w:rsidRDefault="00672DA7" w:rsidP="00672DA7">
                            <w:pPr>
                              <w:rPr>
                                <w:rFonts w:ascii="TH SarabunPSK" w:hAnsi="TH SarabunPSK" w:cs="TH SarabunPSK"/>
                                <w:sz w:val="32"/>
                                <w:szCs w:val="40"/>
                              </w:rPr>
                            </w:pPr>
                            <w:r w:rsidRPr="00084BA8">
                              <w:rPr>
                                <w:rFonts w:ascii="TH SarabunPSK" w:hAnsi="TH SarabunPSK" w:cs="TH SarabunPSK"/>
                                <w:sz w:val="32"/>
                                <w:szCs w:val="40"/>
                              </w:rPr>
                              <w:t>(</w:t>
                            </w:r>
                            <w:r>
                              <w:rPr>
                                <w:rFonts w:ascii="TH SarabunPSK" w:hAnsi="TH SarabunPSK" w:cs="TH SarabunPSK"/>
                                <w:sz w:val="32"/>
                                <w:szCs w:val="40"/>
                              </w:rPr>
                              <w:t>3</w:t>
                            </w:r>
                            <w:r w:rsidRPr="00084BA8">
                              <w:rPr>
                                <w:rFonts w:ascii="TH SarabunPSK" w:hAnsi="TH SarabunPSK" w:cs="TH SarabunPSK"/>
                                <w:sz w:val="32"/>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045229" id="Text Box 1304420684" o:spid="_x0000_s1027" type="#_x0000_t202" style="position:absolute;left:0;text-align:left;margin-left:233.4pt;margin-top:-27pt;width:32.5pt;height:30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" fillcolor="white [3212]" stroked="f" strokeweight=".5pt">
                <v:textbox>
                  <w:txbxContent>
                    <w:p w14:paraId="163B3D89" w14:textId="77777777" w:rsidR="00672DA7" w:rsidRPr="00084BA8" w:rsidRDefault="00672DA7" w:rsidP="00672DA7">
                      <w:pPr>
                        <w:rPr>
                          <w:rFonts w:ascii="TH SarabunPSK" w:hAnsi="TH SarabunPSK" w:cs="TH SarabunPSK"/>
                          <w:sz w:val="32"/>
                          <w:szCs w:val="40"/>
                        </w:rPr>
                      </w:pPr>
                      <w:r w:rsidRPr="00084BA8">
                        <w:rPr>
                          <w:rFonts w:ascii="TH SarabunPSK" w:hAnsi="TH SarabunPSK" w:cs="TH SarabunPSK"/>
                          <w:sz w:val="32"/>
                          <w:szCs w:val="40"/>
                        </w:rPr>
                        <w:t>(</w:t>
                      </w:r>
                      <w:r>
                        <w:rPr>
                          <w:rFonts w:ascii="TH SarabunPSK" w:hAnsi="TH SarabunPSK" w:cs="TH SarabunPSK"/>
                          <w:sz w:val="32"/>
                          <w:szCs w:val="40"/>
                        </w:rPr>
                        <w:t>3</w:t>
                      </w:r>
                      <w:r w:rsidRPr="00084BA8">
                        <w:rPr>
                          <w:rFonts w:ascii="TH SarabunPSK" w:hAnsi="TH SarabunPSK" w:cs="TH SarabunPSK"/>
                          <w:sz w:val="32"/>
                          <w:szCs w:val="40"/>
                        </w:rPr>
                        <w:t>)</w:t>
                      </w:r>
                    </w:p>
                  </w:txbxContent>
                </v:textbox>
              </v:shape>
            </w:pict>
          </mc:Fallback>
        </mc:AlternateContent>
      </w:r>
      <w:r w:rsidR="00893198" w:rsidRPr="006763B3">
        <w:rPr>
          <w:rFonts w:ascii="TH SarabunPSK" w:hAnsi="TH SarabunPSK" w:cs="TH SarabunPSK" w:hint="cs"/>
          <w:sz w:val="32"/>
          <w:szCs w:val="32"/>
          <w:cs/>
        </w:rPr>
        <w:t>ผลการศึกษา</w:t>
      </w:r>
      <w:r w:rsidR="00893198" w:rsidRPr="006763B3">
        <w:rPr>
          <w:rFonts w:ascii="TH SarabunPSK" w:hAnsi="TH SarabunPSK" w:cs="TH SarabunPSK"/>
          <w:sz w:val="32"/>
          <w:szCs w:val="32"/>
          <w:cs/>
        </w:rPr>
        <w:t>รูปแบบของการใช้ประโยชน์จากพื้นที่ชุ่มน้ำของตำบลบางกะจะ อำเภอเมือง จังหวัดจันทบุรี</w:t>
      </w:r>
      <w:r w:rsidR="00893198" w:rsidRPr="006763B3">
        <w:rPr>
          <w:rFonts w:ascii="TH SarabunPSK" w:hAnsi="TH SarabunPSK" w:cs="TH SarabunPSK" w:hint="cs"/>
          <w:sz w:val="32"/>
          <w:szCs w:val="32"/>
          <w:cs/>
        </w:rPr>
        <w:t xml:space="preserve"> พบว่า</w:t>
      </w:r>
      <w:r w:rsidR="00893198" w:rsidRPr="006763B3">
        <w:rPr>
          <w:rFonts w:ascii="TH SarabunPSK" w:hAnsi="TH SarabunPSK" w:cs="TH SarabunPSK"/>
          <w:sz w:val="32"/>
          <w:szCs w:val="32"/>
          <w:cs/>
        </w:rPr>
        <w:t>ประกอบไปด้วยลักษณะของการใช้ประโยชน์จากพื้นที่ชุ่มน้ำ ดังนี้ ชุมชน</w:t>
      </w:r>
      <w:r w:rsidR="00893198" w:rsidRPr="006763B3">
        <w:rPr>
          <w:rFonts w:ascii="TH SarabunPSK" w:hAnsi="TH SarabunPSK" w:cs="TH SarabunPSK"/>
          <w:sz w:val="32"/>
          <w:szCs w:val="32"/>
          <w:cs/>
        </w:rPr>
        <w:br/>
        <w:t>บางกะจะ ใช้ประโยชน์จากการนำเอาทรัพยากรในพื้นที่ชุ่มน้ำมาใช้ประโยชน์ร้อยละ 56 นำมาใช้เป็นสมุนไพรรักษาโรค ร้อยละ 24 เป็นพื้นที่สำหรับการทำเกษตร ร้อยละ 76 เช่น การทำนาข้าว นากก และการทำสวนผลไม้ สำหรับด้านการทำประมง คิดเป็นร้อยละ 48 ด้านการเพาะเลี้ยงร้อยละ 10 ด้านการท่องเที่ยวร้อละ 54 ด้านภูมิปัญญาและวัฒนธรรม ร้อยละ 28 ด้านการคมนาคมขนส่ง ร้อยละ 30 สำหรับการรับรู้ของชุมชนที่มีต่อการเปลี่ยนแปลงสภาพภูมิอากาศ คิดเป็นร้อยละ 54</w:t>
      </w:r>
    </w:p>
    <w:p w14:paraId="009D7D90" w14:textId="1C6156B6" w:rsidR="00C8079F" w:rsidRDefault="00C8079F" w:rsidP="00C8079F">
      <w:pPr>
        <w:rPr>
          <w:rFonts w:ascii="TH SarabunPSK" w:hAnsi="TH SarabunPSK" w:cs="TH SarabunPSK"/>
          <w:sz w:val="32"/>
          <w:szCs w:val="32"/>
        </w:rPr>
      </w:pPr>
      <w:r w:rsidRPr="00C8079F">
        <w:rPr>
          <w:rFonts w:ascii="TH SarabunPSK" w:hAnsi="TH SarabunPSK" w:cs="TH SarabunPSK"/>
          <w:b/>
          <w:bCs/>
          <w:sz w:val="32"/>
          <w:szCs w:val="32"/>
          <w:cs/>
        </w:rPr>
        <w:t>คำสำคัญ</w:t>
      </w:r>
      <w:r w:rsidR="00BC26FE">
        <w:rPr>
          <w:rFonts w:ascii="TH SarabunPSK" w:hAnsi="TH SarabunPSK" w:cs="TH SarabunPSK"/>
          <w:b/>
          <w:bCs/>
          <w:sz w:val="32"/>
          <w:szCs w:val="32"/>
        </w:rPr>
        <w:t xml:space="preserve"> </w:t>
      </w:r>
      <w:r w:rsidRPr="00C8079F">
        <w:rPr>
          <w:rFonts w:ascii="TH SarabunPSK" w:hAnsi="TH SarabunPSK" w:cs="TH SarabunPSK"/>
          <w:b/>
          <w:bCs/>
          <w:sz w:val="32"/>
          <w:szCs w:val="32"/>
          <w:cs/>
        </w:rPr>
        <w:t>:</w:t>
      </w:r>
      <w:r w:rsidRPr="00C8079F">
        <w:rPr>
          <w:rFonts w:ascii="TH SarabunPSK" w:hAnsi="TH SarabunPSK" w:cs="TH SarabunPSK"/>
          <w:sz w:val="32"/>
          <w:szCs w:val="32"/>
          <w:cs/>
        </w:rPr>
        <w:t xml:space="preserve"> </w:t>
      </w:r>
      <w:r w:rsidR="00DE5571" w:rsidRPr="00DE5571">
        <w:rPr>
          <w:rFonts w:ascii="TH SarabunPSK" w:hAnsi="TH SarabunPSK" w:cs="TH SarabunPSK"/>
          <w:sz w:val="32"/>
          <w:szCs w:val="32"/>
          <w:cs/>
        </w:rPr>
        <w:t xml:space="preserve">การติดตาม ผลกระทบ การเปลี่ยนแปลงสภาพภูมิอากาศ ความหลากหลายทางชีวภาพ </w:t>
      </w:r>
      <w:r w:rsidR="00DE5571">
        <w:rPr>
          <w:rFonts w:ascii="TH SarabunPSK" w:hAnsi="TH SarabunPSK" w:cs="TH SarabunPSK"/>
          <w:sz w:val="32"/>
          <w:szCs w:val="32"/>
        </w:rPr>
        <w:br/>
      </w:r>
      <w:r w:rsidR="00DE5571" w:rsidRPr="00DE5571">
        <w:rPr>
          <w:rFonts w:ascii="TH SarabunPSK" w:hAnsi="TH SarabunPSK" w:cs="TH SarabunPSK"/>
          <w:sz w:val="32"/>
          <w:szCs w:val="32"/>
          <w:cs/>
        </w:rPr>
        <w:t>พื้นที่ชุ่มน้ำ จันทบุรี</w:t>
      </w:r>
    </w:p>
    <w:p w14:paraId="14828E40" w14:textId="77777777" w:rsidR="00893198" w:rsidRDefault="00893198" w:rsidP="00C8079F">
      <w:pPr>
        <w:rPr>
          <w:rFonts w:ascii="TH SarabunPSK" w:hAnsi="TH SarabunPSK" w:cs="TH SarabunPSK"/>
          <w:sz w:val="32"/>
          <w:szCs w:val="32"/>
        </w:rPr>
      </w:pPr>
    </w:p>
    <w:p w14:paraId="30083795" w14:textId="77777777" w:rsidR="00893198" w:rsidRDefault="00893198" w:rsidP="00C8079F">
      <w:pPr>
        <w:rPr>
          <w:rFonts w:ascii="TH SarabunPSK" w:hAnsi="TH SarabunPSK" w:cs="TH SarabunPSK"/>
          <w:sz w:val="32"/>
          <w:szCs w:val="32"/>
        </w:rPr>
      </w:pPr>
    </w:p>
    <w:p w14:paraId="7B6B752A" w14:textId="77777777" w:rsidR="00893198" w:rsidRDefault="00893198" w:rsidP="00C8079F">
      <w:pPr>
        <w:rPr>
          <w:rFonts w:ascii="TH SarabunPSK" w:hAnsi="TH SarabunPSK" w:cs="TH SarabunPSK"/>
          <w:sz w:val="32"/>
          <w:szCs w:val="32"/>
        </w:rPr>
      </w:pPr>
    </w:p>
    <w:p w14:paraId="56251B10" w14:textId="77777777" w:rsidR="00893198" w:rsidRDefault="00893198" w:rsidP="00C8079F">
      <w:pPr>
        <w:rPr>
          <w:rFonts w:ascii="TH SarabunPSK" w:hAnsi="TH SarabunPSK" w:cs="TH SarabunPSK"/>
          <w:sz w:val="32"/>
          <w:szCs w:val="32"/>
        </w:rPr>
      </w:pPr>
    </w:p>
    <w:p w14:paraId="5F6B963A" w14:textId="77777777" w:rsidR="00893198" w:rsidRDefault="00893198" w:rsidP="00C8079F">
      <w:pPr>
        <w:rPr>
          <w:rFonts w:ascii="TH SarabunPSK" w:hAnsi="TH SarabunPSK" w:cs="TH SarabunPSK"/>
          <w:sz w:val="32"/>
          <w:szCs w:val="32"/>
        </w:rPr>
      </w:pPr>
    </w:p>
    <w:p w14:paraId="6AD1E07E" w14:textId="77777777" w:rsidR="00893198" w:rsidRDefault="00893198" w:rsidP="00C8079F">
      <w:pPr>
        <w:rPr>
          <w:rFonts w:ascii="TH SarabunPSK" w:hAnsi="TH SarabunPSK" w:cs="TH SarabunPSK"/>
          <w:sz w:val="32"/>
          <w:szCs w:val="32"/>
        </w:rPr>
      </w:pPr>
    </w:p>
    <w:p w14:paraId="1DEC3878" w14:textId="77777777" w:rsidR="00893198" w:rsidRDefault="00893198" w:rsidP="00C8079F">
      <w:pPr>
        <w:rPr>
          <w:rFonts w:ascii="TH SarabunPSK" w:hAnsi="TH SarabunPSK" w:cs="TH SarabunPSK"/>
          <w:sz w:val="32"/>
          <w:szCs w:val="32"/>
        </w:rPr>
      </w:pPr>
    </w:p>
    <w:p w14:paraId="32438994" w14:textId="77777777" w:rsidR="00893198" w:rsidRDefault="00893198" w:rsidP="00C8079F">
      <w:pPr>
        <w:rPr>
          <w:rFonts w:ascii="TH SarabunPSK" w:hAnsi="TH SarabunPSK" w:cs="TH SarabunPSK"/>
          <w:sz w:val="32"/>
          <w:szCs w:val="32"/>
        </w:rPr>
      </w:pPr>
    </w:p>
    <w:p w14:paraId="328399F5" w14:textId="77777777" w:rsidR="00893198" w:rsidRDefault="00893198" w:rsidP="00C8079F">
      <w:pPr>
        <w:rPr>
          <w:rFonts w:ascii="TH SarabunPSK" w:hAnsi="TH SarabunPSK" w:cs="TH SarabunPSK"/>
          <w:sz w:val="32"/>
          <w:szCs w:val="32"/>
        </w:rPr>
      </w:pPr>
    </w:p>
    <w:p w14:paraId="51E8C0DA" w14:textId="77777777" w:rsidR="00893198" w:rsidRDefault="00893198" w:rsidP="00C8079F">
      <w:pPr>
        <w:rPr>
          <w:rFonts w:ascii="TH SarabunPSK" w:hAnsi="TH SarabunPSK" w:cs="TH SarabunPSK" w:hint="cs"/>
          <w:sz w:val="32"/>
          <w:szCs w:val="32"/>
        </w:rPr>
      </w:pPr>
    </w:p>
    <w:p w14:paraId="4F60C671" w14:textId="77777777" w:rsidR="00893198" w:rsidRDefault="00893198" w:rsidP="00C8079F">
      <w:pPr>
        <w:rPr>
          <w:rFonts w:ascii="TH SarabunPSK" w:hAnsi="TH SarabunPSK" w:cs="TH SarabunPSK"/>
          <w:sz w:val="32"/>
          <w:szCs w:val="32"/>
        </w:rPr>
      </w:pPr>
    </w:p>
    <w:p w14:paraId="621EC060" w14:textId="77777777" w:rsidR="00893198" w:rsidRDefault="00893198" w:rsidP="00C8079F">
      <w:pPr>
        <w:rPr>
          <w:rFonts w:ascii="TH SarabunPSK" w:hAnsi="TH SarabunPSK" w:cs="TH SarabunPSK"/>
          <w:sz w:val="32"/>
          <w:szCs w:val="32"/>
        </w:rPr>
      </w:pPr>
    </w:p>
    <w:p w14:paraId="26728143" w14:textId="77777777" w:rsidR="00893198" w:rsidRPr="00C8079F" w:rsidRDefault="00893198" w:rsidP="00C8079F">
      <w:pPr>
        <w:rPr>
          <w:rFonts w:ascii="TH SarabunPSK" w:hAnsi="TH SarabunPSK" w:cs="TH SarabunPSK" w:hint="cs"/>
          <w:b/>
          <w:bCs/>
          <w:sz w:val="32"/>
          <w:szCs w:val="32"/>
        </w:rPr>
      </w:pPr>
    </w:p>
    <w:p w14:paraId="4FFDAE49" w14:textId="2DBFB5EA" w:rsidR="00C8079F" w:rsidRDefault="001316DE" w:rsidP="00C8079F">
      <w:pPr>
        <w:spacing w:after="0" w:line="240" w:lineRule="auto"/>
        <w:ind w:left="1440" w:hanging="1440"/>
        <w:rPr>
          <w:rFonts w:ascii="TH SarabunPSK" w:hAnsi="TH SarabunPSK" w:cs="TH SarabunPSK"/>
          <w:sz w:val="32"/>
          <w:szCs w:val="32"/>
        </w:rPr>
      </w:pPr>
      <w:r>
        <w:rPr>
          <w:rFonts w:ascii="TH SarabunPSK" w:hAnsi="TH SarabunPSK" w:cs="TH SarabunPSK"/>
          <w:b/>
          <w:bCs/>
          <w:noProof/>
          <w:sz w:val="28"/>
          <w:szCs w:val="36"/>
          <w:lang w:val="th-TH"/>
        </w:rPr>
        <w:lastRenderedPageBreak/>
        <mc:AlternateContent>
          <mc:Choice Requires="wps">
            <w:drawing>
              <wp:anchor distT="0" distB="0" distL="114300" distR="114300" simplePos="0" relativeHeight="251661312" behindDoc="0" locked="0" layoutInCell="1" allowOverlap="1" wp14:anchorId="1D5A93D5" wp14:editId="651CB8F6">
                <wp:simplePos x="0" y="0"/>
                <wp:positionH relativeFrom="column">
                  <wp:posOffset>2769870</wp:posOffset>
                </wp:positionH>
                <wp:positionV relativeFrom="paragraph">
                  <wp:posOffset>-453390</wp:posOffset>
                </wp:positionV>
                <wp:extent cx="412750" cy="38100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412750" cy="381000"/>
                        </a:xfrm>
                        <a:prstGeom prst="rect">
                          <a:avLst/>
                        </a:prstGeom>
                        <a:solidFill>
                          <a:schemeClr val="bg1"/>
                        </a:solidFill>
                        <a:ln w="6350">
                          <a:noFill/>
                        </a:ln>
                      </wps:spPr>
                      <wps:txbx>
                        <w:txbxContent>
                          <w:p w14:paraId="4668B40F" w14:textId="3F3808DB" w:rsidR="001316DE" w:rsidRPr="00084BA8" w:rsidRDefault="001316DE" w:rsidP="001316DE">
                            <w:pPr>
                              <w:rPr>
                                <w:rFonts w:ascii="TH SarabunPSK" w:hAnsi="TH SarabunPSK" w:cs="TH SarabunPSK"/>
                                <w:sz w:val="32"/>
                                <w:szCs w:val="40"/>
                              </w:rPr>
                            </w:pPr>
                            <w:r w:rsidRPr="00084BA8">
                              <w:rPr>
                                <w:rFonts w:ascii="TH SarabunPSK" w:hAnsi="TH SarabunPSK" w:cs="TH SarabunPSK"/>
                                <w:sz w:val="32"/>
                                <w:szCs w:val="40"/>
                              </w:rPr>
                              <w:t>(</w:t>
                            </w:r>
                            <w:r w:rsidR="00672DA7">
                              <w:rPr>
                                <w:rFonts w:ascii="TH SarabunPSK" w:hAnsi="TH SarabunPSK" w:cs="TH SarabunPSK"/>
                                <w:sz w:val="32"/>
                                <w:szCs w:val="40"/>
                              </w:rPr>
                              <w:t>4</w:t>
                            </w:r>
                            <w:r w:rsidRPr="00084BA8">
                              <w:rPr>
                                <w:rFonts w:ascii="TH SarabunPSK" w:hAnsi="TH SarabunPSK" w:cs="TH SarabunPSK"/>
                                <w:sz w:val="32"/>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5A93D5" id="Text Box 2" o:spid="_x0000_s1028" type="#_x0000_t202" style="position:absolute;left:0;text-align:left;margin-left:218.1pt;margin-top:-35.7pt;width:32.5pt;height:30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" fillcolor="white [3212]" stroked="f" strokeweight=".5pt">
                <v:textbox>
                  <w:txbxContent>
                    <w:p w14:paraId="4668B40F" w14:textId="3F3808DB" w:rsidR="001316DE" w:rsidRPr="00084BA8" w:rsidRDefault="001316DE" w:rsidP="001316DE">
                      <w:pPr>
                        <w:rPr>
                          <w:rFonts w:ascii="TH SarabunPSK" w:hAnsi="TH SarabunPSK" w:cs="TH SarabunPSK"/>
                          <w:sz w:val="32"/>
                          <w:szCs w:val="40"/>
                        </w:rPr>
                      </w:pPr>
                      <w:r w:rsidRPr="00084BA8">
                        <w:rPr>
                          <w:rFonts w:ascii="TH SarabunPSK" w:hAnsi="TH SarabunPSK" w:cs="TH SarabunPSK"/>
                          <w:sz w:val="32"/>
                          <w:szCs w:val="40"/>
                        </w:rPr>
                        <w:t>(</w:t>
                      </w:r>
                      <w:r w:rsidR="00672DA7">
                        <w:rPr>
                          <w:rFonts w:ascii="TH SarabunPSK" w:hAnsi="TH SarabunPSK" w:cs="TH SarabunPSK"/>
                          <w:sz w:val="32"/>
                          <w:szCs w:val="40"/>
                        </w:rPr>
                        <w:t>4</w:t>
                      </w:r>
                      <w:r w:rsidRPr="00084BA8">
                        <w:rPr>
                          <w:rFonts w:ascii="TH SarabunPSK" w:hAnsi="TH SarabunPSK" w:cs="TH SarabunPSK"/>
                          <w:sz w:val="32"/>
                          <w:szCs w:val="40"/>
                        </w:rPr>
                        <w:t>)</w:t>
                      </w:r>
                    </w:p>
                  </w:txbxContent>
                </v:textbox>
              </v:shape>
            </w:pict>
          </mc:Fallback>
        </mc:AlternateContent>
      </w:r>
      <w:r w:rsidR="00C8079F" w:rsidRPr="002A5E52">
        <w:rPr>
          <w:rFonts w:ascii="TH SarabunPSK" w:hAnsi="TH SarabunPSK" w:cs="TH SarabunPSK"/>
          <w:b/>
          <w:bCs/>
          <w:sz w:val="32"/>
          <w:szCs w:val="32"/>
        </w:rPr>
        <w:t xml:space="preserve">Title </w:t>
      </w:r>
      <w:r w:rsidR="00C8079F">
        <w:rPr>
          <w:rFonts w:ascii="TH SarabunPSK" w:hAnsi="TH SarabunPSK" w:cs="TH SarabunPSK"/>
          <w:sz w:val="32"/>
          <w:szCs w:val="32"/>
          <w:cs/>
        </w:rPr>
        <w:tab/>
      </w:r>
      <w:r w:rsidR="00A00EAA" w:rsidRPr="00A00EAA">
        <w:rPr>
          <w:rFonts w:ascii="TH SarabunPSK" w:hAnsi="TH SarabunPSK" w:cs="TH SarabunPSK"/>
          <w:sz w:val="32"/>
          <w:szCs w:val="32"/>
        </w:rPr>
        <w:t xml:space="preserve">Survey and Monitoring the Impact of Climate Change to Biodiversity of Wetland Ecosystem at Costal Area of </w:t>
      </w:r>
      <w:proofErr w:type="spellStart"/>
      <w:r w:rsidR="00A00EAA" w:rsidRPr="00A00EAA">
        <w:rPr>
          <w:rFonts w:ascii="TH SarabunPSK" w:hAnsi="TH SarabunPSK" w:cs="TH SarabunPSK"/>
          <w:sz w:val="32"/>
          <w:szCs w:val="32"/>
        </w:rPr>
        <w:t>Bangkaja</w:t>
      </w:r>
      <w:proofErr w:type="spellEnd"/>
      <w:r w:rsidR="00A00EAA" w:rsidRPr="00A00EAA">
        <w:rPr>
          <w:rFonts w:ascii="TH SarabunPSK" w:hAnsi="TH SarabunPSK" w:cs="TH SarabunPSK"/>
          <w:sz w:val="32"/>
          <w:szCs w:val="32"/>
        </w:rPr>
        <w:t xml:space="preserve"> district, Chanthaburi Province</w:t>
      </w:r>
    </w:p>
    <w:p w14:paraId="4AA46607" w14:textId="35FD32F1" w:rsidR="001D5CB8" w:rsidRDefault="00C8079F" w:rsidP="00C8079F">
      <w:pPr>
        <w:spacing w:after="0" w:line="240" w:lineRule="auto"/>
        <w:rPr>
          <w:rFonts w:ascii="TH SarabunPSK" w:hAnsi="TH SarabunPSK" w:cs="TH SarabunPSK"/>
          <w:sz w:val="32"/>
          <w:szCs w:val="32"/>
        </w:rPr>
      </w:pPr>
      <w:r w:rsidRPr="002A5E52">
        <w:rPr>
          <w:rFonts w:ascii="TH SarabunPSK" w:hAnsi="TH SarabunPSK" w:cs="TH SarabunPSK"/>
          <w:b/>
          <w:bCs/>
          <w:sz w:val="32"/>
          <w:szCs w:val="32"/>
        </w:rPr>
        <w:t>Researchers</w:t>
      </w:r>
      <w:r w:rsidRPr="00C8079F">
        <w:rPr>
          <w:rFonts w:ascii="TH SarabunPSK" w:hAnsi="TH SarabunPSK" w:cs="TH SarabunPSK"/>
          <w:sz w:val="32"/>
          <w:szCs w:val="32"/>
        </w:rPr>
        <w:t xml:space="preserve"> </w:t>
      </w:r>
      <w:r>
        <w:rPr>
          <w:rFonts w:ascii="TH SarabunPSK" w:hAnsi="TH SarabunPSK" w:cs="TH SarabunPSK"/>
          <w:sz w:val="32"/>
          <w:szCs w:val="32"/>
          <w:cs/>
        </w:rPr>
        <w:tab/>
      </w:r>
      <w:r w:rsidR="00405C02" w:rsidRPr="00C8079F">
        <w:rPr>
          <w:rFonts w:ascii="TH SarabunPSK" w:hAnsi="TH SarabunPSK" w:cs="TH SarabunPSK"/>
          <w:sz w:val="32"/>
          <w:szCs w:val="32"/>
        </w:rPr>
        <w:t>Miss Chutapa Kunsook</w:t>
      </w:r>
      <w:r w:rsidR="00405C02">
        <w:rPr>
          <w:rFonts w:ascii="TH SarabunPSK" w:hAnsi="TH SarabunPSK" w:cs="TH SarabunPSK"/>
          <w:sz w:val="32"/>
          <w:szCs w:val="32"/>
        </w:rPr>
        <w:t>,</w:t>
      </w:r>
      <w:r w:rsidR="00405C02" w:rsidRPr="00C8079F">
        <w:rPr>
          <w:rFonts w:ascii="TH SarabunPSK" w:hAnsi="TH SarabunPSK" w:cs="TH SarabunPSK"/>
          <w:sz w:val="32"/>
          <w:szCs w:val="32"/>
        </w:rPr>
        <w:t xml:space="preserve"> </w:t>
      </w:r>
      <w:r w:rsidR="00A00EAA" w:rsidRPr="00C8079F">
        <w:rPr>
          <w:rFonts w:ascii="TH SarabunPSK" w:hAnsi="TH SarabunPSK" w:cs="TH SarabunPSK"/>
          <w:sz w:val="32"/>
          <w:szCs w:val="32"/>
        </w:rPr>
        <w:t>M</w:t>
      </w:r>
      <w:r w:rsidR="00A00EAA">
        <w:rPr>
          <w:rFonts w:ascii="TH SarabunPSK" w:hAnsi="TH SarabunPSK" w:cs="TH SarabunPSK"/>
          <w:sz w:val="32"/>
          <w:szCs w:val="32"/>
        </w:rPr>
        <w:t xml:space="preserve">iss </w:t>
      </w:r>
      <w:proofErr w:type="spellStart"/>
      <w:r w:rsidR="00A00EAA">
        <w:rPr>
          <w:rFonts w:ascii="TH SarabunPSK" w:hAnsi="TH SarabunPSK" w:cs="TH SarabunPSK"/>
          <w:sz w:val="32"/>
          <w:szCs w:val="32"/>
        </w:rPr>
        <w:t>Saowapa</w:t>
      </w:r>
      <w:proofErr w:type="spellEnd"/>
      <w:r w:rsidR="00A00EAA">
        <w:rPr>
          <w:rFonts w:ascii="TH SarabunPSK" w:hAnsi="TH SarabunPSK" w:cs="TH SarabunPSK"/>
          <w:sz w:val="32"/>
          <w:szCs w:val="32"/>
        </w:rPr>
        <w:t xml:space="preserve"> </w:t>
      </w:r>
      <w:proofErr w:type="spellStart"/>
      <w:r w:rsidR="00A00EAA">
        <w:rPr>
          <w:rFonts w:ascii="TH SarabunPSK" w:hAnsi="TH SarabunPSK" w:cs="TH SarabunPSK"/>
          <w:sz w:val="32"/>
          <w:szCs w:val="32"/>
        </w:rPr>
        <w:t>Surawut</w:t>
      </w:r>
      <w:proofErr w:type="spellEnd"/>
      <w:r w:rsidR="00A00EAA" w:rsidRPr="00C8079F">
        <w:rPr>
          <w:rFonts w:ascii="TH SarabunPSK" w:hAnsi="TH SarabunPSK" w:cs="TH SarabunPSK"/>
          <w:sz w:val="32"/>
          <w:szCs w:val="32"/>
        </w:rPr>
        <w:t xml:space="preserve"> and </w:t>
      </w:r>
      <w:r w:rsidR="001D5CB8" w:rsidRPr="00C8079F">
        <w:rPr>
          <w:rFonts w:ascii="TH SarabunPSK" w:hAnsi="TH SarabunPSK" w:cs="TH SarabunPSK"/>
          <w:sz w:val="32"/>
          <w:szCs w:val="32"/>
        </w:rPr>
        <w:t>M</w:t>
      </w:r>
      <w:r w:rsidR="00A00EAA">
        <w:rPr>
          <w:rFonts w:ascii="TH SarabunPSK" w:hAnsi="TH SarabunPSK" w:cs="TH SarabunPSK"/>
          <w:sz w:val="32"/>
          <w:szCs w:val="32"/>
        </w:rPr>
        <w:t xml:space="preserve">iss </w:t>
      </w:r>
      <w:proofErr w:type="spellStart"/>
      <w:r w:rsidR="00A00EAA">
        <w:rPr>
          <w:rFonts w:ascii="TH SarabunPSK" w:hAnsi="TH SarabunPSK" w:cs="TH SarabunPSK"/>
          <w:sz w:val="32"/>
          <w:szCs w:val="32"/>
        </w:rPr>
        <w:t>Sutthinee</w:t>
      </w:r>
      <w:proofErr w:type="spellEnd"/>
      <w:r w:rsidR="00A00EAA">
        <w:rPr>
          <w:rFonts w:ascii="TH SarabunPSK" w:hAnsi="TH SarabunPSK" w:cs="TH SarabunPSK"/>
          <w:sz w:val="32"/>
          <w:szCs w:val="32"/>
        </w:rPr>
        <w:t xml:space="preserve"> </w:t>
      </w:r>
      <w:r w:rsidR="00A00EAA">
        <w:rPr>
          <w:rFonts w:ascii="TH SarabunPSK" w:hAnsi="TH SarabunPSK" w:cs="TH SarabunPSK"/>
          <w:sz w:val="32"/>
          <w:szCs w:val="32"/>
        </w:rPr>
        <w:br/>
        <w:t xml:space="preserve">                     </w:t>
      </w:r>
      <w:proofErr w:type="spellStart"/>
      <w:r w:rsidR="00A00EAA">
        <w:rPr>
          <w:rFonts w:ascii="TH SarabunPSK" w:hAnsi="TH SarabunPSK" w:cs="TH SarabunPSK"/>
          <w:sz w:val="32"/>
          <w:szCs w:val="32"/>
        </w:rPr>
        <w:t>Mekprayoon</w:t>
      </w:r>
      <w:proofErr w:type="spellEnd"/>
      <w:r w:rsidR="001D5CB8" w:rsidRPr="00C8079F">
        <w:rPr>
          <w:rFonts w:ascii="TH SarabunPSK" w:hAnsi="TH SarabunPSK" w:cs="TH SarabunPSK"/>
          <w:sz w:val="32"/>
          <w:szCs w:val="32"/>
        </w:rPr>
        <w:t xml:space="preserve"> </w:t>
      </w:r>
    </w:p>
    <w:p w14:paraId="0CF26B30" w14:textId="73421ECC" w:rsidR="00C8079F" w:rsidRDefault="00C8079F" w:rsidP="00C8079F">
      <w:pPr>
        <w:spacing w:after="0" w:line="240" w:lineRule="auto"/>
        <w:rPr>
          <w:rFonts w:ascii="TH SarabunPSK" w:hAnsi="TH SarabunPSK" w:cs="TH SarabunPSK"/>
          <w:sz w:val="32"/>
          <w:szCs w:val="32"/>
        </w:rPr>
      </w:pPr>
      <w:r w:rsidRPr="002A5E52">
        <w:rPr>
          <w:rFonts w:ascii="TH SarabunPSK" w:hAnsi="TH SarabunPSK" w:cs="TH SarabunPSK"/>
          <w:b/>
          <w:bCs/>
          <w:sz w:val="32"/>
          <w:szCs w:val="32"/>
        </w:rPr>
        <w:t>Organization</w:t>
      </w:r>
      <w:r w:rsidRPr="00C8079F">
        <w:rPr>
          <w:rFonts w:ascii="TH SarabunPSK" w:hAnsi="TH SarabunPSK" w:cs="TH SarabunPSK"/>
          <w:sz w:val="32"/>
          <w:szCs w:val="32"/>
        </w:rPr>
        <w:t xml:space="preserve"> </w:t>
      </w:r>
      <w:r>
        <w:rPr>
          <w:rFonts w:ascii="TH SarabunPSK" w:hAnsi="TH SarabunPSK" w:cs="TH SarabunPSK"/>
          <w:sz w:val="32"/>
          <w:szCs w:val="32"/>
          <w:cs/>
        </w:rPr>
        <w:tab/>
      </w:r>
      <w:r w:rsidRPr="00C8079F">
        <w:rPr>
          <w:rFonts w:ascii="TH SarabunPSK" w:hAnsi="TH SarabunPSK" w:cs="TH SarabunPSK"/>
          <w:sz w:val="32"/>
          <w:szCs w:val="32"/>
        </w:rPr>
        <w:t xml:space="preserve">Faculty of Science and Technology, </w:t>
      </w:r>
      <w:proofErr w:type="spellStart"/>
      <w:r w:rsidRPr="00C8079F">
        <w:rPr>
          <w:rFonts w:ascii="TH SarabunPSK" w:hAnsi="TH SarabunPSK" w:cs="TH SarabunPSK"/>
          <w:sz w:val="32"/>
          <w:szCs w:val="32"/>
        </w:rPr>
        <w:t>Rambhai</w:t>
      </w:r>
      <w:proofErr w:type="spellEnd"/>
      <w:r w:rsidRPr="00C8079F">
        <w:rPr>
          <w:rFonts w:ascii="TH SarabunPSK" w:hAnsi="TH SarabunPSK" w:cs="TH SarabunPSK"/>
          <w:sz w:val="32"/>
          <w:szCs w:val="32"/>
        </w:rPr>
        <w:t xml:space="preserve"> Barni Rajabhat University </w:t>
      </w:r>
    </w:p>
    <w:p w14:paraId="1F73B9FD" w14:textId="182AD6B9" w:rsidR="007F4851" w:rsidRPr="00C8079F" w:rsidRDefault="00C8079F" w:rsidP="00C8079F">
      <w:pPr>
        <w:spacing w:after="0" w:line="240" w:lineRule="auto"/>
        <w:rPr>
          <w:rFonts w:ascii="TH SarabunPSK" w:hAnsi="TH SarabunPSK" w:cs="TH SarabunPSK"/>
          <w:b/>
          <w:bCs/>
          <w:sz w:val="32"/>
          <w:szCs w:val="32"/>
        </w:rPr>
      </w:pPr>
      <w:r w:rsidRPr="002A5E52">
        <w:rPr>
          <w:rFonts w:ascii="TH SarabunPSK" w:hAnsi="TH SarabunPSK" w:cs="TH SarabunPSK"/>
          <w:b/>
          <w:bCs/>
          <w:sz w:val="32"/>
          <w:szCs w:val="32"/>
        </w:rPr>
        <w:t xml:space="preserve">Year </w:t>
      </w:r>
      <w:r>
        <w:rPr>
          <w:rFonts w:ascii="TH SarabunPSK" w:hAnsi="TH SarabunPSK" w:cs="TH SarabunPSK"/>
          <w:sz w:val="32"/>
          <w:szCs w:val="32"/>
          <w:cs/>
        </w:rPr>
        <w:tab/>
      </w:r>
      <w:r>
        <w:rPr>
          <w:rFonts w:ascii="TH SarabunPSK" w:hAnsi="TH SarabunPSK" w:cs="TH SarabunPSK"/>
          <w:sz w:val="32"/>
          <w:szCs w:val="32"/>
          <w:cs/>
        </w:rPr>
        <w:tab/>
      </w:r>
      <w:r w:rsidRPr="00C8079F">
        <w:rPr>
          <w:rFonts w:ascii="TH SarabunPSK" w:hAnsi="TH SarabunPSK" w:cs="TH SarabunPSK"/>
          <w:sz w:val="32"/>
          <w:szCs w:val="32"/>
        </w:rPr>
        <w:t>20</w:t>
      </w:r>
      <w:r w:rsidR="00A00EAA">
        <w:rPr>
          <w:rFonts w:ascii="TH SarabunPSK" w:hAnsi="TH SarabunPSK" w:cs="TH SarabunPSK"/>
          <w:sz w:val="32"/>
          <w:szCs w:val="32"/>
        </w:rPr>
        <w:t>24</w:t>
      </w:r>
    </w:p>
    <w:p w14:paraId="2D54170E" w14:textId="0E053414" w:rsidR="007F4851" w:rsidRDefault="007F4851" w:rsidP="007F4851">
      <w:pPr>
        <w:jc w:val="center"/>
        <w:rPr>
          <w:rFonts w:ascii="TH SarabunPSK" w:hAnsi="TH SarabunPSK" w:cs="TH SarabunPSK"/>
          <w:b/>
          <w:bCs/>
          <w:sz w:val="24"/>
          <w:szCs w:val="32"/>
        </w:rPr>
      </w:pPr>
    </w:p>
    <w:p w14:paraId="189C976C" w14:textId="77777777" w:rsidR="002A5E52" w:rsidRDefault="002A5E52" w:rsidP="002A5E52">
      <w:pPr>
        <w:jc w:val="center"/>
        <w:rPr>
          <w:rFonts w:ascii="TH SarabunPSK" w:hAnsi="TH SarabunPSK" w:cs="TH SarabunPSK"/>
          <w:b/>
          <w:bCs/>
          <w:sz w:val="32"/>
          <w:szCs w:val="32"/>
        </w:rPr>
      </w:pPr>
      <w:r w:rsidRPr="002A5E52">
        <w:rPr>
          <w:rFonts w:ascii="TH SarabunPSK" w:hAnsi="TH SarabunPSK" w:cs="TH SarabunPSK"/>
          <w:b/>
          <w:bCs/>
          <w:sz w:val="32"/>
          <w:szCs w:val="32"/>
        </w:rPr>
        <w:t>Abstracts</w:t>
      </w:r>
    </w:p>
    <w:p w14:paraId="0B021218" w14:textId="553AD792" w:rsidR="00893198" w:rsidRDefault="00893198" w:rsidP="00672DA7">
      <w:pPr>
        <w:spacing w:after="0" w:line="240" w:lineRule="auto"/>
        <w:ind w:firstLine="720"/>
        <w:jc w:val="thaiDistribute"/>
        <w:rPr>
          <w:rFonts w:ascii="TH SarabunPSK" w:hAnsi="TH SarabunPSK" w:cs="TH SarabunPSK"/>
          <w:sz w:val="32"/>
          <w:szCs w:val="32"/>
        </w:rPr>
      </w:pPr>
      <w:r w:rsidRPr="00893198">
        <w:rPr>
          <w:rFonts w:ascii="TH SarabunPSK" w:hAnsi="TH SarabunPSK" w:cs="TH SarabunPSK"/>
          <w:sz w:val="32"/>
          <w:szCs w:val="32"/>
        </w:rPr>
        <w:t xml:space="preserve">This study surveyed and monitored the impact of climate change on the biodiversity of wetland ecosystems within a natural mangrove forest and a </w:t>
      </w:r>
      <w:r w:rsidR="00672DA7">
        <w:rPr>
          <w:rFonts w:ascii="TH SarabunPSK" w:hAnsi="TH SarabunPSK" w:cs="TH SarabunPSK"/>
          <w:sz w:val="32"/>
          <w:szCs w:val="32"/>
        </w:rPr>
        <w:t>C</w:t>
      </w:r>
      <w:r w:rsidR="00672DA7">
        <w:rPr>
          <w:rFonts w:ascii="TH SarabunPSK" w:hAnsi="TH SarabunPSK" w:cs="TH SarabunPSK"/>
          <w:sz w:val="32"/>
          <w:szCs w:val="32"/>
        </w:rPr>
        <w:t>yperus</w:t>
      </w:r>
      <w:r w:rsidR="00672DA7" w:rsidRPr="00893198">
        <w:rPr>
          <w:rFonts w:ascii="TH SarabunPSK" w:hAnsi="TH SarabunPSK" w:cs="TH SarabunPSK"/>
          <w:sz w:val="32"/>
          <w:szCs w:val="32"/>
        </w:rPr>
        <w:t xml:space="preserve"> plantation</w:t>
      </w:r>
      <w:r w:rsidR="00672DA7" w:rsidRPr="00893198">
        <w:rPr>
          <w:rFonts w:ascii="TH SarabunPSK" w:hAnsi="TH SarabunPSK" w:cs="TH SarabunPSK"/>
          <w:sz w:val="32"/>
          <w:szCs w:val="32"/>
        </w:rPr>
        <w:t xml:space="preserve"> </w:t>
      </w:r>
      <w:r w:rsidRPr="00893198">
        <w:rPr>
          <w:rFonts w:ascii="TH SarabunPSK" w:hAnsi="TH SarabunPSK" w:cs="TH SarabunPSK"/>
          <w:sz w:val="32"/>
          <w:szCs w:val="32"/>
        </w:rPr>
        <w:t xml:space="preserve">-cultivated area along the coast of </w:t>
      </w:r>
      <w:proofErr w:type="spellStart"/>
      <w:r w:rsidRPr="00893198">
        <w:rPr>
          <w:rFonts w:ascii="TH SarabunPSK" w:hAnsi="TH SarabunPSK" w:cs="TH SarabunPSK"/>
          <w:sz w:val="32"/>
          <w:szCs w:val="32"/>
        </w:rPr>
        <w:t>Bang</w:t>
      </w:r>
      <w:r>
        <w:rPr>
          <w:rFonts w:ascii="TH SarabunPSK" w:hAnsi="TH SarabunPSK" w:cs="TH SarabunPSK"/>
          <w:sz w:val="32"/>
          <w:szCs w:val="32"/>
        </w:rPr>
        <w:t>kaja</w:t>
      </w:r>
      <w:proofErr w:type="spellEnd"/>
      <w:r w:rsidRPr="00893198">
        <w:rPr>
          <w:rFonts w:ascii="TH SarabunPSK" w:hAnsi="TH SarabunPSK" w:cs="TH SarabunPSK"/>
          <w:sz w:val="32"/>
          <w:szCs w:val="32"/>
        </w:rPr>
        <w:t xml:space="preserve"> Sub-district, Mueang District, Chanthaburi Province. The key findings are as follows</w:t>
      </w:r>
      <w:r>
        <w:rPr>
          <w:rFonts w:ascii="TH SarabunPSK" w:hAnsi="TH SarabunPSK" w:cs="TH SarabunPSK"/>
          <w:sz w:val="32"/>
          <w:szCs w:val="32"/>
        </w:rPr>
        <w:t xml:space="preserve">: </w:t>
      </w:r>
      <w:r w:rsidRPr="00893198">
        <w:rPr>
          <w:rFonts w:ascii="TH SarabunPSK" w:hAnsi="TH SarabunPSK" w:cs="TH SarabunPSK"/>
          <w:sz w:val="32"/>
          <w:szCs w:val="32"/>
        </w:rPr>
        <w:t>The survey of biodiversity in the wetland revealed 25 plant species from 21 genera and 16 families in the mangrove forest. The most abundant mangrove species, in descending order, were the small-leafed red mangrove (</w:t>
      </w:r>
      <w:r w:rsidRPr="00893198">
        <w:rPr>
          <w:rFonts w:ascii="TH SarabunPSK" w:hAnsi="TH SarabunPSK" w:cs="TH SarabunPSK"/>
          <w:i/>
          <w:iCs/>
          <w:sz w:val="32"/>
          <w:szCs w:val="32"/>
        </w:rPr>
        <w:t xml:space="preserve">Rhizophora </w:t>
      </w:r>
      <w:proofErr w:type="spellStart"/>
      <w:r w:rsidRPr="00893198">
        <w:rPr>
          <w:rFonts w:ascii="TH SarabunPSK" w:hAnsi="TH SarabunPSK" w:cs="TH SarabunPSK"/>
          <w:i/>
          <w:iCs/>
          <w:sz w:val="32"/>
          <w:szCs w:val="32"/>
        </w:rPr>
        <w:t>apiculata</w:t>
      </w:r>
      <w:proofErr w:type="spellEnd"/>
      <w:r w:rsidRPr="00893198">
        <w:rPr>
          <w:rFonts w:ascii="TH SarabunPSK" w:hAnsi="TH SarabunPSK" w:cs="TH SarabunPSK"/>
          <w:sz w:val="32"/>
          <w:szCs w:val="32"/>
        </w:rPr>
        <w:t>) at 47.56%, nipa palm (</w:t>
      </w:r>
      <w:r w:rsidRPr="00893198">
        <w:rPr>
          <w:rFonts w:ascii="TH SarabunPSK" w:hAnsi="TH SarabunPSK" w:cs="TH SarabunPSK"/>
          <w:i/>
          <w:iCs/>
          <w:sz w:val="32"/>
          <w:szCs w:val="32"/>
        </w:rPr>
        <w:t xml:space="preserve">Nypa </w:t>
      </w:r>
      <w:proofErr w:type="spellStart"/>
      <w:r w:rsidRPr="00893198">
        <w:rPr>
          <w:rFonts w:ascii="TH SarabunPSK" w:hAnsi="TH SarabunPSK" w:cs="TH SarabunPSK"/>
          <w:i/>
          <w:iCs/>
          <w:sz w:val="32"/>
          <w:szCs w:val="32"/>
        </w:rPr>
        <w:t>fruticans</w:t>
      </w:r>
      <w:proofErr w:type="spellEnd"/>
      <w:r w:rsidRPr="00893198">
        <w:rPr>
          <w:rFonts w:ascii="TH SarabunPSK" w:hAnsi="TH SarabunPSK" w:cs="TH SarabunPSK"/>
          <w:sz w:val="32"/>
          <w:szCs w:val="32"/>
        </w:rPr>
        <w:t>) at 25.12%, white-flowered black mangrove (</w:t>
      </w:r>
      <w:proofErr w:type="spellStart"/>
      <w:r w:rsidRPr="00893198">
        <w:rPr>
          <w:rFonts w:ascii="TH SarabunPSK" w:hAnsi="TH SarabunPSK" w:cs="TH SarabunPSK"/>
          <w:i/>
          <w:iCs/>
          <w:sz w:val="32"/>
          <w:szCs w:val="32"/>
        </w:rPr>
        <w:t>Lumnitzera</w:t>
      </w:r>
      <w:proofErr w:type="spellEnd"/>
      <w:r w:rsidRPr="00893198">
        <w:rPr>
          <w:rFonts w:ascii="TH SarabunPSK" w:hAnsi="TH SarabunPSK" w:cs="TH SarabunPSK"/>
          <w:i/>
          <w:iCs/>
          <w:sz w:val="32"/>
          <w:szCs w:val="32"/>
        </w:rPr>
        <w:t xml:space="preserve"> racemosa</w:t>
      </w:r>
      <w:r w:rsidRPr="00893198">
        <w:rPr>
          <w:rFonts w:ascii="TH SarabunPSK" w:hAnsi="TH SarabunPSK" w:cs="TH SarabunPSK"/>
          <w:sz w:val="32"/>
          <w:szCs w:val="32"/>
        </w:rPr>
        <w:t>) at 10.56%, and cajeput tree (</w:t>
      </w:r>
      <w:r w:rsidRPr="00893198">
        <w:rPr>
          <w:rFonts w:ascii="TH SarabunPSK" w:hAnsi="TH SarabunPSK" w:cs="TH SarabunPSK"/>
          <w:i/>
          <w:iCs/>
          <w:sz w:val="32"/>
          <w:szCs w:val="32"/>
        </w:rPr>
        <w:t xml:space="preserve">Melaleuca </w:t>
      </w:r>
      <w:proofErr w:type="spellStart"/>
      <w:r w:rsidRPr="00893198">
        <w:rPr>
          <w:rFonts w:ascii="TH SarabunPSK" w:hAnsi="TH SarabunPSK" w:cs="TH SarabunPSK"/>
          <w:i/>
          <w:iCs/>
          <w:sz w:val="32"/>
          <w:szCs w:val="32"/>
        </w:rPr>
        <w:t>cajuputi</w:t>
      </w:r>
      <w:proofErr w:type="spellEnd"/>
      <w:r w:rsidRPr="00893198">
        <w:rPr>
          <w:rFonts w:ascii="TH SarabunPSK" w:hAnsi="TH SarabunPSK" w:cs="TH SarabunPSK"/>
          <w:sz w:val="32"/>
          <w:szCs w:val="32"/>
        </w:rPr>
        <w:t>) at 10.15%. Of the species found, 17 were true mangrove species and 7 were associated or related to mangroves. The plant community consisted of 15 tree species, 7 shrub species, 1 fern species, and 1 climber species. The study also found a total of 52 animal species from 48 genera.</w:t>
      </w:r>
      <w:r w:rsidR="00672DA7">
        <w:rPr>
          <w:rFonts w:ascii="TH SarabunPSK" w:hAnsi="TH SarabunPSK" w:cs="TH SarabunPSK"/>
          <w:sz w:val="32"/>
          <w:szCs w:val="32"/>
        </w:rPr>
        <w:t xml:space="preserve"> </w:t>
      </w:r>
      <w:r w:rsidRPr="00893198">
        <w:rPr>
          <w:rFonts w:ascii="TH SarabunPSK" w:hAnsi="TH SarabunPSK" w:cs="TH SarabunPSK"/>
          <w:sz w:val="32"/>
          <w:szCs w:val="32"/>
        </w:rPr>
        <w:t xml:space="preserve">In the </w:t>
      </w:r>
      <w:r w:rsidR="00672DA7">
        <w:rPr>
          <w:rFonts w:ascii="TH SarabunPSK" w:hAnsi="TH SarabunPSK" w:cs="TH SarabunPSK"/>
          <w:sz w:val="32"/>
          <w:szCs w:val="32"/>
        </w:rPr>
        <w:t>Cyperus</w:t>
      </w:r>
      <w:r w:rsidRPr="00893198">
        <w:rPr>
          <w:rFonts w:ascii="TH SarabunPSK" w:hAnsi="TH SarabunPSK" w:cs="TH SarabunPSK"/>
          <w:sz w:val="32"/>
          <w:szCs w:val="32"/>
        </w:rPr>
        <w:t xml:space="preserve"> plantation, 13 plant species (including both mangrove and general plant species) from 13 genera and 12 families were found, along with 12 animal species from 12 genera.</w:t>
      </w:r>
    </w:p>
    <w:p w14:paraId="70ABAF63" w14:textId="53479FAC" w:rsidR="00672DA7" w:rsidRPr="00672DA7" w:rsidRDefault="00672DA7" w:rsidP="00672DA7">
      <w:pPr>
        <w:spacing w:after="0" w:line="240" w:lineRule="auto"/>
        <w:ind w:firstLine="720"/>
        <w:jc w:val="thaiDistribute"/>
        <w:rPr>
          <w:rFonts w:ascii="TH SarabunPSK" w:hAnsi="TH SarabunPSK" w:cs="TH SarabunPSK"/>
          <w:sz w:val="32"/>
          <w:szCs w:val="32"/>
        </w:rPr>
      </w:pPr>
      <w:r w:rsidRPr="00672DA7">
        <w:rPr>
          <w:rFonts w:ascii="TH SarabunPSK" w:hAnsi="TH SarabunPSK" w:cs="TH SarabunPSK"/>
          <w:sz w:val="32"/>
          <w:szCs w:val="32"/>
        </w:rPr>
        <w:t>Water quality in the mangrove forest showed an average pH of 6.26, a dissolved oxygen (DO) concentration of 4.59 mg/L, light intensity of 10,385 lux, and a salinity of 12 ppt. In the sedge plantation, the average water pH was 5.75, with an average DO of 6.73 mg/L, light intensity of 15,170 lux, and a salinity of 0 ppt.</w:t>
      </w:r>
      <w:r>
        <w:rPr>
          <w:rFonts w:ascii="TH SarabunPSK" w:hAnsi="TH SarabunPSK" w:cs="TH SarabunPSK"/>
          <w:sz w:val="32"/>
          <w:szCs w:val="32"/>
        </w:rPr>
        <w:t xml:space="preserve"> Regarding to, a</w:t>
      </w:r>
      <w:r w:rsidRPr="00672DA7">
        <w:rPr>
          <w:rFonts w:ascii="TH SarabunPSK" w:hAnsi="TH SarabunPSK" w:cs="TH SarabunPSK"/>
          <w:sz w:val="32"/>
          <w:szCs w:val="32"/>
        </w:rPr>
        <w:t xml:space="preserve">n analysis of soil physical factors in the mangrove forest revealed a very high acidity with a pH of 4.22, a high organic matter content of 4.40, and a very high available phosphorus content of 64.29 mg/kg. The soil in the </w:t>
      </w:r>
      <w:r>
        <w:rPr>
          <w:rFonts w:ascii="TH SarabunPSK" w:hAnsi="TH SarabunPSK" w:cs="TH SarabunPSK"/>
          <w:sz w:val="32"/>
          <w:szCs w:val="32"/>
        </w:rPr>
        <w:t>Cyperus</w:t>
      </w:r>
      <w:r w:rsidRPr="00672DA7">
        <w:rPr>
          <w:rFonts w:ascii="TH SarabunPSK" w:hAnsi="TH SarabunPSK" w:cs="TH SarabunPSK"/>
          <w:sz w:val="32"/>
          <w:szCs w:val="32"/>
        </w:rPr>
        <w:t xml:space="preserve"> plantation was also highly acidic, with the most severe acidity found in </w:t>
      </w:r>
      <w:proofErr w:type="spellStart"/>
      <w:r w:rsidRPr="00672DA7">
        <w:rPr>
          <w:rFonts w:ascii="TH SarabunPSK" w:hAnsi="TH SarabunPSK" w:cs="TH SarabunPSK"/>
          <w:sz w:val="32"/>
          <w:szCs w:val="32"/>
        </w:rPr>
        <w:t>Bang</w:t>
      </w:r>
      <w:r>
        <w:rPr>
          <w:rFonts w:ascii="TH SarabunPSK" w:hAnsi="TH SarabunPSK" w:cs="TH SarabunPSK"/>
          <w:sz w:val="32"/>
          <w:szCs w:val="32"/>
        </w:rPr>
        <w:t>kaja</w:t>
      </w:r>
      <w:proofErr w:type="spellEnd"/>
      <w:r w:rsidRPr="00672DA7">
        <w:rPr>
          <w:rFonts w:ascii="TH SarabunPSK" w:hAnsi="TH SarabunPSK" w:cs="TH SarabunPSK"/>
          <w:sz w:val="32"/>
          <w:szCs w:val="32"/>
        </w:rPr>
        <w:t xml:space="preserve"> at a pH of 3.20. Organic matter content was 6.53, and available phosphorus was 40.25.</w:t>
      </w:r>
      <w:r>
        <w:rPr>
          <w:rFonts w:ascii="TH SarabunPSK" w:hAnsi="TH SarabunPSK" w:cs="TH SarabunPSK"/>
          <w:sz w:val="32"/>
          <w:szCs w:val="32"/>
        </w:rPr>
        <w:t xml:space="preserve"> </w:t>
      </w:r>
    </w:p>
    <w:p w14:paraId="7541162B" w14:textId="7DC56E8F" w:rsidR="00672DA7" w:rsidRPr="00672DA7" w:rsidRDefault="00672DA7" w:rsidP="00672DA7">
      <w:pPr>
        <w:ind w:firstLine="720"/>
        <w:jc w:val="thaiDistribute"/>
        <w:rPr>
          <w:rFonts w:ascii="TH SarabunPSK" w:hAnsi="TH SarabunPSK" w:cs="TH SarabunPSK"/>
          <w:sz w:val="32"/>
          <w:szCs w:val="32"/>
        </w:rPr>
      </w:pPr>
      <w:r>
        <w:rPr>
          <w:rFonts w:ascii="TH SarabunPSK" w:hAnsi="TH SarabunPSK" w:cs="TH SarabunPSK"/>
          <w:b/>
          <w:bCs/>
          <w:noProof/>
          <w:sz w:val="28"/>
          <w:szCs w:val="36"/>
          <w:lang w:val="th-TH"/>
        </w:rPr>
        <w:lastRenderedPageBreak/>
        <mc:AlternateContent>
          <mc:Choice Requires="wps">
            <w:drawing>
              <wp:anchor distT="0" distB="0" distL="114300" distR="114300" simplePos="0" relativeHeight="251663360" behindDoc="0" locked="0" layoutInCell="1" allowOverlap="1" wp14:anchorId="6E643B3B" wp14:editId="46A1DE89">
                <wp:simplePos x="0" y="0"/>
                <wp:positionH relativeFrom="column">
                  <wp:posOffset>2969260</wp:posOffset>
                </wp:positionH>
                <wp:positionV relativeFrom="paragraph">
                  <wp:posOffset>-468630</wp:posOffset>
                </wp:positionV>
                <wp:extent cx="412750" cy="381000"/>
                <wp:effectExtent l="0" t="0" r="6350" b="0"/>
                <wp:wrapNone/>
                <wp:docPr id="337895986" name="Text Box 337895986"/>
                <wp:cNvGraphicFramePr/>
                <a:graphic xmlns:a="http://schemas.openxmlformats.org/drawingml/2006/main">
                  <a:graphicData uri="http://schemas.microsoft.com/office/word/2010/wordprocessingShape">
                    <wps:wsp>
                      <wps:cNvSpPr txBox="1"/>
                      <wps:spPr>
                        <a:xfrm>
                          <a:off x="0" y="0"/>
                          <a:ext cx="412750" cy="381000"/>
                        </a:xfrm>
                        <a:prstGeom prst="rect">
                          <a:avLst/>
                        </a:prstGeom>
                        <a:solidFill>
                          <a:schemeClr val="bg1"/>
                        </a:solidFill>
                        <a:ln w="6350">
                          <a:noFill/>
                        </a:ln>
                      </wps:spPr>
                      <wps:txbx>
                        <w:txbxContent>
                          <w:p w14:paraId="442F87F4" w14:textId="01B08878" w:rsidR="00CB0052" w:rsidRPr="00084BA8" w:rsidRDefault="00CB0052" w:rsidP="00CB0052">
                            <w:pPr>
                              <w:rPr>
                                <w:rFonts w:ascii="TH SarabunPSK" w:hAnsi="TH SarabunPSK" w:cs="TH SarabunPSK"/>
                                <w:sz w:val="32"/>
                                <w:szCs w:val="40"/>
                              </w:rPr>
                            </w:pPr>
                            <w:r w:rsidRPr="00084BA8">
                              <w:rPr>
                                <w:rFonts w:ascii="TH SarabunPSK" w:hAnsi="TH SarabunPSK" w:cs="TH SarabunPSK"/>
                                <w:sz w:val="32"/>
                                <w:szCs w:val="40"/>
                              </w:rPr>
                              <w:t>(</w:t>
                            </w:r>
                            <w:r w:rsidR="00672DA7">
                              <w:rPr>
                                <w:rFonts w:ascii="TH SarabunPSK" w:hAnsi="TH SarabunPSK" w:cs="TH SarabunPSK"/>
                                <w:sz w:val="32"/>
                                <w:szCs w:val="40"/>
                              </w:rPr>
                              <w:t>5</w:t>
                            </w:r>
                            <w:r w:rsidRPr="00084BA8">
                              <w:rPr>
                                <w:rFonts w:ascii="TH SarabunPSK" w:hAnsi="TH SarabunPSK" w:cs="TH SarabunPSK"/>
                                <w:sz w:val="32"/>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643B3B" id="Text Box 337895986" o:spid="_x0000_s1029" type="#_x0000_t202" style="position:absolute;left:0;text-align:left;margin-left:233.8pt;margin-top:-36.9pt;width:32.5pt;height:30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" fillcolor="white [3212]" stroked="f" strokeweight=".5pt">
                <v:textbox>
                  <w:txbxContent>
                    <w:p w14:paraId="442F87F4" w14:textId="01B08878" w:rsidR="00CB0052" w:rsidRPr="00084BA8" w:rsidRDefault="00CB0052" w:rsidP="00CB0052">
                      <w:pPr>
                        <w:rPr>
                          <w:rFonts w:ascii="TH SarabunPSK" w:hAnsi="TH SarabunPSK" w:cs="TH SarabunPSK"/>
                          <w:sz w:val="32"/>
                          <w:szCs w:val="40"/>
                        </w:rPr>
                      </w:pPr>
                      <w:r w:rsidRPr="00084BA8">
                        <w:rPr>
                          <w:rFonts w:ascii="TH SarabunPSK" w:hAnsi="TH SarabunPSK" w:cs="TH SarabunPSK"/>
                          <w:sz w:val="32"/>
                          <w:szCs w:val="40"/>
                        </w:rPr>
                        <w:t>(</w:t>
                      </w:r>
                      <w:r w:rsidR="00672DA7">
                        <w:rPr>
                          <w:rFonts w:ascii="TH SarabunPSK" w:hAnsi="TH SarabunPSK" w:cs="TH SarabunPSK"/>
                          <w:sz w:val="32"/>
                          <w:szCs w:val="40"/>
                        </w:rPr>
                        <w:t>5</w:t>
                      </w:r>
                      <w:r w:rsidRPr="00084BA8">
                        <w:rPr>
                          <w:rFonts w:ascii="TH SarabunPSK" w:hAnsi="TH SarabunPSK" w:cs="TH SarabunPSK"/>
                          <w:sz w:val="32"/>
                          <w:szCs w:val="40"/>
                        </w:rPr>
                        <w:t>)</w:t>
                      </w:r>
                    </w:p>
                  </w:txbxContent>
                </v:textbox>
              </v:shape>
            </w:pict>
          </mc:Fallback>
        </mc:AlternateContent>
      </w:r>
      <w:r w:rsidRPr="00672DA7">
        <w:rPr>
          <w:rFonts w:ascii="TH SarabunPSK" w:hAnsi="TH SarabunPSK" w:cs="TH SarabunPSK"/>
          <w:sz w:val="32"/>
          <w:szCs w:val="32"/>
        </w:rPr>
        <w:t xml:space="preserve">The study on wetland utilization in the </w:t>
      </w:r>
      <w:proofErr w:type="spellStart"/>
      <w:r w:rsidRPr="00672DA7">
        <w:rPr>
          <w:rFonts w:ascii="TH SarabunPSK" w:hAnsi="TH SarabunPSK" w:cs="TH SarabunPSK"/>
          <w:sz w:val="32"/>
          <w:szCs w:val="32"/>
        </w:rPr>
        <w:t>Bang</w:t>
      </w:r>
      <w:r>
        <w:rPr>
          <w:rFonts w:ascii="TH SarabunPSK" w:hAnsi="TH SarabunPSK" w:cs="TH SarabunPSK"/>
          <w:sz w:val="32"/>
          <w:szCs w:val="32"/>
        </w:rPr>
        <w:t>kaja</w:t>
      </w:r>
      <w:proofErr w:type="spellEnd"/>
      <w:r w:rsidRPr="00672DA7">
        <w:rPr>
          <w:rFonts w:ascii="TH SarabunPSK" w:hAnsi="TH SarabunPSK" w:cs="TH SarabunPSK"/>
          <w:sz w:val="32"/>
          <w:szCs w:val="32"/>
        </w:rPr>
        <w:t xml:space="preserve"> community found that 56% of residents utilized the resources. Specifically, 24% used the resources as medicinal herbs, and 76% used the land for agriculture, such as rice farming, sedge cultivation, and fruit orchards. Fishing was practiced by 48% of the community, while aquaculture was practiced by 10%. Tourism was utilized by 54% of the community, local </w:t>
      </w:r>
      <w:proofErr w:type="gramStart"/>
      <w:r w:rsidRPr="00672DA7">
        <w:rPr>
          <w:rFonts w:ascii="TH SarabunPSK" w:hAnsi="TH SarabunPSK" w:cs="TH SarabunPSK"/>
          <w:sz w:val="32"/>
          <w:szCs w:val="32"/>
        </w:rPr>
        <w:t>wisdom</w:t>
      </w:r>
      <w:proofErr w:type="gramEnd"/>
      <w:r w:rsidRPr="00672DA7">
        <w:rPr>
          <w:rFonts w:ascii="TH SarabunPSK" w:hAnsi="TH SarabunPSK" w:cs="TH SarabunPSK"/>
          <w:sz w:val="32"/>
          <w:szCs w:val="32"/>
        </w:rPr>
        <w:t xml:space="preserve"> and culture by 28%, and transportation by 30%.</w:t>
      </w:r>
      <w:r>
        <w:rPr>
          <w:rFonts w:ascii="TH SarabunPSK" w:hAnsi="TH SarabunPSK" w:cs="TH SarabunPSK"/>
          <w:sz w:val="32"/>
          <w:szCs w:val="32"/>
        </w:rPr>
        <w:t xml:space="preserve"> </w:t>
      </w:r>
      <w:r w:rsidRPr="00672DA7">
        <w:rPr>
          <w:rFonts w:ascii="TH SarabunPSK" w:hAnsi="TH SarabunPSK" w:cs="TH SarabunPSK"/>
          <w:sz w:val="32"/>
          <w:szCs w:val="32"/>
        </w:rPr>
        <w:t>Finally, the study found that 54% of the community was aware of climate change.</w:t>
      </w:r>
    </w:p>
    <w:p w14:paraId="69B28961" w14:textId="6CB7D46F" w:rsidR="007F4851" w:rsidRDefault="002A5E52" w:rsidP="00F900A4">
      <w:pPr>
        <w:jc w:val="thaiDistribute"/>
        <w:rPr>
          <w:rFonts w:ascii="TH SarabunPSK" w:hAnsi="TH SarabunPSK" w:cs="TH SarabunPSK"/>
          <w:b/>
          <w:bCs/>
          <w:sz w:val="24"/>
          <w:szCs w:val="32"/>
        </w:rPr>
      </w:pPr>
      <w:proofErr w:type="gramStart"/>
      <w:r w:rsidRPr="002A5E52">
        <w:rPr>
          <w:rFonts w:ascii="TH SarabunPSK" w:hAnsi="TH SarabunPSK" w:cs="TH SarabunPSK"/>
          <w:b/>
          <w:bCs/>
          <w:color w:val="000000"/>
          <w:sz w:val="32"/>
          <w:szCs w:val="32"/>
        </w:rPr>
        <w:t>Keywords</w:t>
      </w:r>
      <w:r w:rsidRPr="002A5E52">
        <w:rPr>
          <w:rFonts w:ascii="TH SarabunPSK" w:hAnsi="TH SarabunPSK" w:cs="TH SarabunPSK" w:hint="cs"/>
          <w:b/>
          <w:bCs/>
          <w:color w:val="000000"/>
          <w:sz w:val="32"/>
          <w:szCs w:val="32"/>
          <w:cs/>
        </w:rPr>
        <w:t xml:space="preserve"> </w:t>
      </w:r>
      <w:r w:rsidRPr="002A5E52">
        <w:rPr>
          <w:rFonts w:ascii="TH SarabunPSK" w:hAnsi="TH SarabunPSK" w:cs="TH SarabunPSK"/>
          <w:b/>
          <w:bCs/>
          <w:color w:val="000000"/>
          <w:sz w:val="32"/>
          <w:szCs w:val="32"/>
        </w:rPr>
        <w:t>:</w:t>
      </w:r>
      <w:proofErr w:type="gramEnd"/>
      <w:r w:rsidRPr="002A5E52">
        <w:rPr>
          <w:rFonts w:ascii="TH SarabunPSK" w:hAnsi="TH SarabunPSK" w:cs="TH SarabunPSK"/>
          <w:color w:val="000000"/>
          <w:sz w:val="32"/>
          <w:szCs w:val="32"/>
        </w:rPr>
        <w:t xml:space="preserve"> </w:t>
      </w:r>
      <w:r w:rsidR="00DE5571" w:rsidRPr="00DE5571">
        <w:rPr>
          <w:rFonts w:ascii="TH SarabunPSK" w:hAnsi="TH SarabunPSK" w:cs="TH SarabunPSK"/>
          <w:color w:val="000000"/>
          <w:sz w:val="32"/>
          <w:szCs w:val="32"/>
        </w:rPr>
        <w:t>Monitoring, impact, climate change, biodiversity, wetland, Chanthaburi province</w:t>
      </w:r>
    </w:p>
    <w:sectPr w:rsidR="007F4851" w:rsidSect="00C8079F">
      <w:pgSz w:w="12240" w:h="15840"/>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51"/>
    <w:rsid w:val="000913DF"/>
    <w:rsid w:val="001316DE"/>
    <w:rsid w:val="001D5CB8"/>
    <w:rsid w:val="00267BB8"/>
    <w:rsid w:val="002841A2"/>
    <w:rsid w:val="002A5E52"/>
    <w:rsid w:val="002B44BE"/>
    <w:rsid w:val="003861BF"/>
    <w:rsid w:val="003C28DD"/>
    <w:rsid w:val="00405C02"/>
    <w:rsid w:val="00491E2F"/>
    <w:rsid w:val="004D67ED"/>
    <w:rsid w:val="00672DA7"/>
    <w:rsid w:val="00692995"/>
    <w:rsid w:val="006D3F6E"/>
    <w:rsid w:val="007F4851"/>
    <w:rsid w:val="00802289"/>
    <w:rsid w:val="00893198"/>
    <w:rsid w:val="00942F69"/>
    <w:rsid w:val="00A00EAA"/>
    <w:rsid w:val="00A211CD"/>
    <w:rsid w:val="00BC26FE"/>
    <w:rsid w:val="00C72990"/>
    <w:rsid w:val="00C8079F"/>
    <w:rsid w:val="00CB0052"/>
    <w:rsid w:val="00DE5571"/>
    <w:rsid w:val="00F02694"/>
    <w:rsid w:val="00F900A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2614"/>
  <w15:chartTrackingRefBased/>
  <w15:docId w15:val="{904EA94E-CF69-4C87-8E52-FCA6FEC9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D75D6-CC47-4661-8575-5F86C37BA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chutapa kunsook</dc:creator>
  <cp:keywords/>
  <dc:description/>
  <cp:lastModifiedBy>อาจารย์ชุตาภา คุณสุข</cp:lastModifiedBy>
  <cp:revision>4</cp:revision>
  <dcterms:created xsi:type="dcterms:W3CDTF">2025-08-17T14:31:00Z</dcterms:created>
  <dcterms:modified xsi:type="dcterms:W3CDTF">2025-08-17T22:45:00Z</dcterms:modified>
</cp:coreProperties>
</file>